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CC8" w:rsidRDefault="00C63CE9">
      <w:pPr>
        <w:pStyle w:val="Default"/>
        <w:tabs>
          <w:tab w:val="left" w:pos="2258"/>
        </w:tabs>
        <w:overflowPunct w:val="0"/>
        <w:spacing w:line="460" w:lineRule="exact"/>
        <w:jc w:val="both"/>
        <w:rPr>
          <w:rFonts w:ascii="標楷體" w:eastAsia="標楷體" w:hAnsi="標楷體" w:cs="標楷體"/>
          <w:sz w:val="40"/>
          <w:szCs w:val="40"/>
        </w:rPr>
      </w:pPr>
      <w:bookmarkStart w:id="0" w:name="_GoBack"/>
      <w:r>
        <w:rPr>
          <w:rFonts w:ascii="標楷體" w:eastAsia="標楷體" w:hAnsi="標楷體" w:cs="標楷體"/>
          <w:sz w:val="40"/>
          <w:szCs w:val="40"/>
        </w:rPr>
        <w:t>參加國際數理學科奧林匹亞競賽及國際科學展覽成績優良學生升學優待辦法修正條文</w:t>
      </w:r>
      <w:bookmarkEnd w:id="0"/>
    </w:p>
    <w:p w:rsidR="00A02CC8" w:rsidRDefault="00C63CE9">
      <w:pPr>
        <w:pStyle w:val="Default"/>
        <w:tabs>
          <w:tab w:val="left" w:pos="3098"/>
        </w:tabs>
        <w:overflowPunct w:val="0"/>
        <w:spacing w:line="460" w:lineRule="exact"/>
        <w:ind w:left="840" w:hanging="840"/>
        <w:jc w:val="both"/>
        <w:rPr>
          <w:rFonts w:ascii="標楷體" w:eastAsia="標楷體" w:hAnsi="標楷體" w:cs="標楷體"/>
          <w:sz w:val="28"/>
          <w:szCs w:val="28"/>
        </w:rPr>
      </w:pPr>
      <w:r>
        <w:rPr>
          <w:rFonts w:ascii="標楷體" w:eastAsia="標楷體" w:hAnsi="標楷體" w:cs="標楷體"/>
          <w:sz w:val="28"/>
          <w:szCs w:val="28"/>
        </w:rPr>
        <w:t>第一條　　本辦法依大學法第二十五條第三項、專科學校法第三十二條第一項及高級中等教育法第四十一條第一項規定訂定之。</w:t>
      </w:r>
    </w:p>
    <w:p w:rsidR="00A02CC8" w:rsidRDefault="00C63CE9">
      <w:pPr>
        <w:pStyle w:val="Standarduser"/>
        <w:tabs>
          <w:tab w:val="left" w:pos="3212"/>
        </w:tabs>
        <w:overflowPunct w:val="0"/>
        <w:spacing w:line="460" w:lineRule="exact"/>
        <w:ind w:left="826" w:hanging="826"/>
        <w:jc w:val="both"/>
        <w:rPr>
          <w:rFonts w:ascii="標楷體" w:eastAsia="標楷體" w:hAnsi="標楷體" w:cs="標楷體"/>
          <w:color w:val="000000"/>
          <w:sz w:val="28"/>
          <w:szCs w:val="28"/>
        </w:rPr>
      </w:pPr>
      <w:r>
        <w:rPr>
          <w:rFonts w:ascii="標楷體" w:eastAsia="標楷體" w:hAnsi="標楷體" w:cs="標楷體"/>
          <w:color w:val="000000"/>
          <w:sz w:val="28"/>
          <w:szCs w:val="28"/>
        </w:rPr>
        <w:t>第二條　　本辦法用詞，定義如下：</w:t>
      </w:r>
    </w:p>
    <w:p w:rsidR="00A02CC8" w:rsidRDefault="00C63CE9">
      <w:pPr>
        <w:pStyle w:val="Standarduser"/>
        <w:overflowPunct w:val="0"/>
        <w:spacing w:line="460" w:lineRule="exact"/>
        <w:ind w:left="1984" w:hanging="566"/>
        <w:jc w:val="both"/>
        <w:rPr>
          <w:rFonts w:ascii="標楷體" w:eastAsia="標楷體" w:hAnsi="標楷體" w:cs="標楷體"/>
          <w:color w:val="000000"/>
          <w:sz w:val="28"/>
          <w:szCs w:val="28"/>
        </w:rPr>
      </w:pPr>
      <w:r>
        <w:rPr>
          <w:rFonts w:ascii="標楷體" w:eastAsia="標楷體" w:hAnsi="標楷體" w:cs="標楷體"/>
          <w:color w:val="000000"/>
          <w:sz w:val="28"/>
          <w:szCs w:val="28"/>
        </w:rPr>
        <w:t>一、國際數理學科奧林匹亞競賽，指下列競賽：</w:t>
      </w:r>
    </w:p>
    <w:p w:rsidR="00A02CC8" w:rsidRDefault="00C63CE9">
      <w:pPr>
        <w:pStyle w:val="Standarduser"/>
        <w:overflowPunct w:val="0"/>
        <w:spacing w:line="460" w:lineRule="exact"/>
        <w:ind w:left="2551" w:hanging="567"/>
        <w:jc w:val="both"/>
        <w:rPr>
          <w:rFonts w:ascii="標楷體" w:eastAsia="標楷體" w:hAnsi="標楷體" w:cs="標楷體"/>
          <w:color w:val="000000"/>
          <w:sz w:val="28"/>
          <w:szCs w:val="28"/>
        </w:rPr>
      </w:pPr>
      <w:r>
        <w:rPr>
          <w:rFonts w:ascii="標楷體" w:eastAsia="標楷體" w:hAnsi="標楷體" w:cs="標楷體"/>
          <w:color w:val="000000"/>
          <w:sz w:val="28"/>
          <w:szCs w:val="28"/>
        </w:rPr>
        <w:t>(</w:t>
      </w:r>
      <w:r>
        <w:rPr>
          <w:rFonts w:ascii="標楷體" w:eastAsia="標楷體" w:hAnsi="標楷體" w:cs="標楷體"/>
          <w:color w:val="000000"/>
          <w:sz w:val="28"/>
          <w:szCs w:val="28"/>
        </w:rPr>
        <w:t>一</w:t>
      </w:r>
      <w:r>
        <w:rPr>
          <w:rFonts w:ascii="標楷體" w:eastAsia="標楷體" w:hAnsi="標楷體" w:cs="標楷體"/>
          <w:color w:val="000000"/>
          <w:sz w:val="28"/>
          <w:szCs w:val="28"/>
        </w:rPr>
        <w:t>)</w:t>
      </w:r>
      <w:r>
        <w:rPr>
          <w:rFonts w:ascii="標楷體" w:eastAsia="標楷體" w:hAnsi="標楷體" w:cs="標楷體"/>
          <w:color w:val="000000"/>
          <w:sz w:val="28"/>
          <w:szCs w:val="28"/>
        </w:rPr>
        <w:t>國際數學、物理、化學、生物、地球科學及資訊奧林匹亞競賽。</w:t>
      </w:r>
    </w:p>
    <w:p w:rsidR="00A02CC8" w:rsidRDefault="00C63CE9">
      <w:pPr>
        <w:pStyle w:val="Standarduser"/>
        <w:overflowPunct w:val="0"/>
        <w:spacing w:line="460" w:lineRule="exact"/>
        <w:ind w:left="2551" w:hanging="567"/>
        <w:jc w:val="both"/>
        <w:rPr>
          <w:rFonts w:ascii="標楷體" w:eastAsia="標楷體" w:hAnsi="標楷體" w:cs="標楷體"/>
          <w:color w:val="000000"/>
          <w:sz w:val="28"/>
          <w:szCs w:val="28"/>
        </w:rPr>
      </w:pPr>
      <w:r>
        <w:rPr>
          <w:rFonts w:ascii="標楷體" w:eastAsia="標楷體" w:hAnsi="標楷體" w:cs="標楷體"/>
          <w:color w:val="000000"/>
          <w:sz w:val="28"/>
          <w:szCs w:val="28"/>
        </w:rPr>
        <w:t>(</w:t>
      </w:r>
      <w:r>
        <w:rPr>
          <w:rFonts w:ascii="標楷體" w:eastAsia="標楷體" w:hAnsi="標楷體" w:cs="標楷體"/>
          <w:color w:val="000000"/>
          <w:sz w:val="28"/>
          <w:szCs w:val="28"/>
        </w:rPr>
        <w:t>二</w:t>
      </w:r>
      <w:r>
        <w:rPr>
          <w:rFonts w:ascii="標楷體" w:eastAsia="標楷體" w:hAnsi="標楷體" w:cs="標楷體"/>
          <w:color w:val="000000"/>
          <w:sz w:val="28"/>
          <w:szCs w:val="28"/>
        </w:rPr>
        <w:t>)</w:t>
      </w:r>
      <w:r>
        <w:rPr>
          <w:rFonts w:ascii="標楷體" w:eastAsia="標楷體" w:hAnsi="標楷體" w:cs="標楷體"/>
          <w:color w:val="000000"/>
          <w:sz w:val="28"/>
          <w:szCs w:val="28"/>
        </w:rPr>
        <w:t>亞太數學及亞洲物理奧林匹亞競賽。</w:t>
      </w:r>
    </w:p>
    <w:p w:rsidR="00A02CC8" w:rsidRDefault="00C63CE9">
      <w:pPr>
        <w:pStyle w:val="Standarduser"/>
        <w:overflowPunct w:val="0"/>
        <w:spacing w:line="460" w:lineRule="exact"/>
        <w:ind w:left="2551" w:hanging="567"/>
        <w:jc w:val="both"/>
        <w:rPr>
          <w:rFonts w:ascii="標楷體" w:eastAsia="標楷體" w:hAnsi="標楷體" w:cs="標楷體"/>
          <w:color w:val="000000"/>
          <w:sz w:val="28"/>
          <w:szCs w:val="28"/>
        </w:rPr>
      </w:pPr>
      <w:r>
        <w:rPr>
          <w:rFonts w:ascii="標楷體" w:eastAsia="標楷體" w:hAnsi="標楷體" w:cs="標楷體"/>
          <w:color w:val="000000"/>
          <w:sz w:val="28"/>
          <w:szCs w:val="28"/>
        </w:rPr>
        <w:t>(</w:t>
      </w:r>
      <w:r>
        <w:rPr>
          <w:rFonts w:ascii="標楷體" w:eastAsia="標楷體" w:hAnsi="標楷體" w:cs="標楷體"/>
          <w:color w:val="000000"/>
          <w:sz w:val="28"/>
          <w:szCs w:val="28"/>
        </w:rPr>
        <w:t>三</w:t>
      </w:r>
      <w:r>
        <w:rPr>
          <w:rFonts w:ascii="標楷體" w:eastAsia="標楷體" w:hAnsi="標楷體" w:cs="標楷體"/>
          <w:color w:val="000000"/>
          <w:sz w:val="28"/>
          <w:szCs w:val="28"/>
        </w:rPr>
        <w:t>)</w:t>
      </w:r>
      <w:r>
        <w:rPr>
          <w:rFonts w:ascii="標楷體" w:eastAsia="標楷體" w:hAnsi="標楷體" w:cs="標楷體"/>
          <w:color w:val="000000"/>
          <w:sz w:val="28"/>
          <w:szCs w:val="28"/>
        </w:rPr>
        <w:t>國際國中科學奧林匹亞競賽。</w:t>
      </w:r>
    </w:p>
    <w:p w:rsidR="00A02CC8" w:rsidRDefault="00C63CE9">
      <w:pPr>
        <w:pStyle w:val="Standarduser"/>
        <w:overflowPunct w:val="0"/>
        <w:spacing w:line="460" w:lineRule="exact"/>
        <w:ind w:left="2551" w:hanging="567"/>
        <w:jc w:val="both"/>
        <w:rPr>
          <w:rFonts w:ascii="標楷體" w:eastAsia="標楷體" w:hAnsi="標楷體" w:cs="標楷體"/>
          <w:color w:val="000000"/>
          <w:sz w:val="28"/>
          <w:szCs w:val="28"/>
        </w:rPr>
      </w:pPr>
      <w:r>
        <w:rPr>
          <w:rFonts w:ascii="標楷體" w:eastAsia="標楷體" w:hAnsi="標楷體" w:cs="標楷體"/>
          <w:color w:val="000000"/>
          <w:sz w:val="28"/>
          <w:szCs w:val="28"/>
        </w:rPr>
        <w:t>(</w:t>
      </w:r>
      <w:r>
        <w:rPr>
          <w:rFonts w:ascii="標楷體" w:eastAsia="標楷體" w:hAnsi="標楷體" w:cs="標楷體"/>
          <w:color w:val="000000"/>
          <w:sz w:val="28"/>
          <w:szCs w:val="28"/>
        </w:rPr>
        <w:t>四</w:t>
      </w:r>
      <w:r>
        <w:rPr>
          <w:rFonts w:ascii="標楷體" w:eastAsia="標楷體" w:hAnsi="標楷體" w:cs="標楷體"/>
          <w:color w:val="000000"/>
          <w:sz w:val="28"/>
          <w:szCs w:val="28"/>
        </w:rPr>
        <w:t>)</w:t>
      </w:r>
      <w:r>
        <w:rPr>
          <w:rFonts w:ascii="標楷體" w:eastAsia="標楷體" w:hAnsi="標楷體" w:cs="標楷體"/>
          <w:color w:val="000000"/>
          <w:sz w:val="28"/>
          <w:szCs w:val="28"/>
        </w:rPr>
        <w:t>其他經教育部（以下簡稱本部）認定之國際數理學科奧林匹亞競賽。</w:t>
      </w:r>
    </w:p>
    <w:p w:rsidR="00A02CC8" w:rsidRDefault="00C63CE9">
      <w:pPr>
        <w:pStyle w:val="Standarduser"/>
        <w:overflowPunct w:val="0"/>
        <w:spacing w:line="460" w:lineRule="exact"/>
        <w:ind w:left="1984" w:hanging="566"/>
        <w:jc w:val="both"/>
        <w:rPr>
          <w:rFonts w:ascii="標楷體" w:eastAsia="標楷體" w:hAnsi="標楷體" w:cs="標楷體"/>
          <w:color w:val="000000"/>
          <w:sz w:val="28"/>
          <w:szCs w:val="28"/>
        </w:rPr>
      </w:pPr>
      <w:r>
        <w:rPr>
          <w:rFonts w:ascii="標楷體" w:eastAsia="標楷體" w:hAnsi="標楷體" w:cs="標楷體"/>
          <w:color w:val="000000"/>
          <w:sz w:val="28"/>
          <w:szCs w:val="28"/>
        </w:rPr>
        <w:t>二、國際科學展覽：指由國立臺灣科學教育館選派參加之美國國際科技展覽會</w:t>
      </w:r>
      <w:r>
        <w:rPr>
          <w:rFonts w:ascii="標楷體" w:eastAsia="標楷體" w:hAnsi="標楷體" w:cs="標楷體"/>
          <w:color w:val="000000"/>
          <w:sz w:val="28"/>
          <w:szCs w:val="28"/>
        </w:rPr>
        <w:t>(International Science and Engineering Fair, ISEF)</w:t>
      </w:r>
      <w:r>
        <w:rPr>
          <w:rFonts w:ascii="標楷體" w:eastAsia="標楷體" w:hAnsi="標楷體" w:cs="標楷體"/>
          <w:color w:val="000000"/>
          <w:sz w:val="28"/>
          <w:szCs w:val="28"/>
        </w:rPr>
        <w:t>及其他經本部認定之國際科學展覽。</w:t>
      </w:r>
    </w:p>
    <w:p w:rsidR="00A02CC8" w:rsidRDefault="00C63CE9">
      <w:pPr>
        <w:pStyle w:val="Standarduser"/>
        <w:overflowPunct w:val="0"/>
        <w:spacing w:line="460" w:lineRule="exact"/>
        <w:ind w:left="1984" w:hanging="566"/>
        <w:jc w:val="both"/>
        <w:rPr>
          <w:rFonts w:ascii="標楷體" w:eastAsia="標楷體" w:hAnsi="標楷體" w:cs="標楷體"/>
          <w:color w:val="000000"/>
          <w:sz w:val="28"/>
          <w:szCs w:val="28"/>
        </w:rPr>
      </w:pPr>
      <w:r>
        <w:rPr>
          <w:rFonts w:ascii="標楷體" w:eastAsia="標楷體" w:hAnsi="標楷體" w:cs="標楷體"/>
          <w:color w:val="000000"/>
          <w:sz w:val="28"/>
          <w:szCs w:val="28"/>
        </w:rPr>
        <w:t>三、升學優待：指以名額外加方式，保送或推薦升學。</w:t>
      </w:r>
    </w:p>
    <w:p w:rsidR="00A02CC8" w:rsidRDefault="00C63CE9">
      <w:pPr>
        <w:pStyle w:val="Standarduser"/>
        <w:overflowPunct w:val="0"/>
        <w:spacing w:line="460" w:lineRule="exact"/>
        <w:ind w:left="1984" w:hanging="566"/>
        <w:jc w:val="both"/>
        <w:rPr>
          <w:rFonts w:ascii="標楷體" w:eastAsia="標楷體" w:hAnsi="標楷體" w:cs="標楷體"/>
          <w:color w:val="000000"/>
          <w:sz w:val="28"/>
          <w:szCs w:val="28"/>
        </w:rPr>
      </w:pPr>
      <w:r>
        <w:rPr>
          <w:rFonts w:ascii="標楷體" w:eastAsia="標楷體" w:hAnsi="標楷體" w:cs="標楷體"/>
          <w:color w:val="000000"/>
          <w:sz w:val="28"/>
          <w:szCs w:val="28"/>
        </w:rPr>
        <w:t>四、高級中等教育階段學生：指高級中等學校學生及參與高級中等教育階段非學校型態實驗教育未取得學籍學生。</w:t>
      </w:r>
    </w:p>
    <w:p w:rsidR="00A02CC8" w:rsidRDefault="00C63CE9">
      <w:pPr>
        <w:pStyle w:val="Standarduser"/>
        <w:overflowPunct w:val="0"/>
        <w:spacing w:line="460" w:lineRule="exact"/>
        <w:ind w:left="1984" w:hanging="566"/>
        <w:jc w:val="both"/>
        <w:rPr>
          <w:rFonts w:ascii="標楷體" w:eastAsia="標楷體" w:hAnsi="標楷體" w:cs="標楷體"/>
          <w:color w:val="000000"/>
          <w:sz w:val="28"/>
          <w:szCs w:val="28"/>
        </w:rPr>
      </w:pPr>
      <w:r>
        <w:rPr>
          <w:rFonts w:ascii="標楷體" w:eastAsia="標楷體" w:hAnsi="標楷體" w:cs="標楷體"/>
          <w:color w:val="000000"/>
          <w:sz w:val="28"/>
          <w:szCs w:val="28"/>
        </w:rPr>
        <w:t>五、大學：指大學、科技大學或技術學院四年制。</w:t>
      </w:r>
    </w:p>
    <w:p w:rsidR="00A02CC8" w:rsidRDefault="00C63CE9">
      <w:pPr>
        <w:pStyle w:val="Standarduser"/>
        <w:overflowPunct w:val="0"/>
        <w:spacing w:line="460" w:lineRule="exact"/>
        <w:ind w:left="1984" w:hanging="566"/>
        <w:jc w:val="both"/>
        <w:rPr>
          <w:rFonts w:ascii="標楷體" w:eastAsia="標楷體" w:hAnsi="標楷體" w:cs="標楷體"/>
          <w:color w:val="000000"/>
          <w:sz w:val="28"/>
          <w:szCs w:val="28"/>
        </w:rPr>
      </w:pPr>
      <w:r>
        <w:rPr>
          <w:rFonts w:ascii="標楷體" w:eastAsia="標楷體" w:hAnsi="標楷體" w:cs="標楷體"/>
          <w:color w:val="000000"/>
          <w:sz w:val="28"/>
          <w:szCs w:val="28"/>
        </w:rPr>
        <w:t>六、各本學系：指與參賽項目相同之各本學系。</w:t>
      </w:r>
    </w:p>
    <w:p w:rsidR="00A02CC8" w:rsidRDefault="00C63CE9">
      <w:pPr>
        <w:pStyle w:val="Default"/>
        <w:tabs>
          <w:tab w:val="left" w:pos="3098"/>
        </w:tabs>
        <w:overflowPunct w:val="0"/>
        <w:spacing w:line="460" w:lineRule="exact"/>
        <w:ind w:left="840" w:hanging="840"/>
        <w:jc w:val="both"/>
        <w:rPr>
          <w:rFonts w:ascii="標楷體" w:eastAsia="標楷體" w:hAnsi="標楷體" w:cs="標楷體"/>
          <w:sz w:val="28"/>
          <w:szCs w:val="28"/>
        </w:rPr>
      </w:pPr>
      <w:r>
        <w:rPr>
          <w:rFonts w:ascii="標楷體" w:eastAsia="標楷體" w:hAnsi="標楷體" w:cs="標楷體"/>
          <w:sz w:val="28"/>
          <w:szCs w:val="28"/>
        </w:rPr>
        <w:t>第三條　　高級中等教育階段學生代表我國參加國際數理學科奧林匹亞競賽成績優良，且符合入學規定者，得依下列規定申請依其志願保送或推薦升入大學就讀：</w:t>
      </w:r>
    </w:p>
    <w:p w:rsidR="00A02CC8" w:rsidRDefault="00C63CE9">
      <w:pPr>
        <w:pStyle w:val="Standarduser"/>
        <w:overflowPunct w:val="0"/>
        <w:spacing w:line="460" w:lineRule="exact"/>
        <w:ind w:left="1984" w:hanging="566"/>
        <w:jc w:val="both"/>
        <w:rPr>
          <w:rFonts w:ascii="標楷體" w:eastAsia="標楷體" w:hAnsi="標楷體" w:cs="標楷體"/>
          <w:color w:val="000000"/>
          <w:sz w:val="28"/>
          <w:szCs w:val="28"/>
        </w:rPr>
      </w:pPr>
      <w:r>
        <w:rPr>
          <w:rFonts w:ascii="標楷體" w:eastAsia="標楷體" w:hAnsi="標楷體" w:cs="標楷體"/>
          <w:color w:val="000000"/>
          <w:sz w:val="28"/>
          <w:szCs w:val="28"/>
        </w:rPr>
        <w:t>一、獲得國際數學、物理、化學、生物、地球科學及資訊奧林匹亞競賽金牌獎者，保送大學各本學系或理、工、醫、農、生命科學、電機及資訊等相關學院各學系，或推薦入大學各學系。</w:t>
      </w:r>
    </w:p>
    <w:p w:rsidR="00A02CC8" w:rsidRDefault="00C63CE9">
      <w:pPr>
        <w:pStyle w:val="Standarduser"/>
        <w:overflowPunct w:val="0"/>
        <w:spacing w:line="460" w:lineRule="exact"/>
        <w:ind w:left="1984" w:hanging="566"/>
        <w:jc w:val="both"/>
      </w:pPr>
      <w:r>
        <w:rPr>
          <w:rFonts w:ascii="標楷體" w:eastAsia="標楷體" w:hAnsi="標楷體" w:cs="標楷體"/>
          <w:color w:val="000000"/>
          <w:sz w:val="28"/>
          <w:szCs w:val="28"/>
        </w:rPr>
        <w:t>二、獲得國際數學、物理、化學、生物、地球科學及資訊奧林匹亞競賽銀牌獎者，保送大學各本學系或理、工、</w:t>
      </w:r>
      <w:r>
        <w:rPr>
          <w:rFonts w:ascii="標楷體" w:eastAsia="標楷體" w:hAnsi="標楷體" w:cs="標楷體"/>
          <w:color w:val="000000"/>
          <w:sz w:val="28"/>
          <w:szCs w:val="28"/>
        </w:rPr>
        <w:lastRenderedPageBreak/>
        <w:t>農、生命科學、</w:t>
      </w:r>
      <w:r>
        <w:rPr>
          <w:rFonts w:ascii="標楷體" w:eastAsia="標楷體" w:hAnsi="標楷體" w:cs="標楷體"/>
          <w:color w:val="000000"/>
          <w:sz w:val="28"/>
          <w:szCs w:val="28"/>
        </w:rPr>
        <w:t>電機及資訊等相關學院各學系，或推薦入大學各學系。</w:t>
      </w:r>
    </w:p>
    <w:p w:rsidR="00A02CC8" w:rsidRDefault="00C63CE9">
      <w:pPr>
        <w:pStyle w:val="Standarduser"/>
        <w:overflowPunct w:val="0"/>
        <w:spacing w:line="460" w:lineRule="exact"/>
        <w:ind w:left="1984" w:hanging="566"/>
        <w:jc w:val="both"/>
        <w:rPr>
          <w:rFonts w:ascii="標楷體" w:eastAsia="標楷體" w:hAnsi="標楷體" w:cs="標楷體"/>
          <w:color w:val="000000"/>
          <w:sz w:val="28"/>
          <w:szCs w:val="28"/>
        </w:rPr>
      </w:pPr>
      <w:r>
        <w:rPr>
          <w:rFonts w:ascii="標楷體" w:eastAsia="標楷體" w:hAnsi="標楷體" w:cs="標楷體"/>
          <w:color w:val="000000"/>
          <w:sz w:val="28"/>
          <w:szCs w:val="28"/>
        </w:rPr>
        <w:t>三、獲得國際數學、物理、化學、生物、地球科學及資訊奧林匹亞競賽銅牌獎、榮譽獎、亞太數學奧林匹亞競賽金牌獎、歐哈囉蘭（</w:t>
      </w:r>
      <w:r>
        <w:rPr>
          <w:rFonts w:ascii="標楷體" w:eastAsia="標楷體" w:hAnsi="標楷體" w:cs="標楷體"/>
          <w:color w:val="000000"/>
          <w:sz w:val="28"/>
          <w:szCs w:val="28"/>
        </w:rPr>
        <w:t>O’Halloran</w:t>
      </w:r>
      <w:r>
        <w:rPr>
          <w:rFonts w:ascii="標楷體" w:eastAsia="標楷體" w:hAnsi="標楷體" w:cs="標楷體"/>
          <w:color w:val="000000"/>
          <w:sz w:val="28"/>
          <w:szCs w:val="28"/>
        </w:rPr>
        <w:t>）獎、銀牌獎、銅牌獎或亞洲物理奧林匹亞競賽金牌獎、銀牌獎、銅牌獎者，保送大學各本學系，或推薦入大學各學系。</w:t>
      </w:r>
    </w:p>
    <w:p w:rsidR="00A02CC8" w:rsidRDefault="00C63CE9">
      <w:pPr>
        <w:pStyle w:val="Standarduser"/>
        <w:overflowPunct w:val="0"/>
        <w:spacing w:line="460" w:lineRule="exact"/>
        <w:ind w:left="1984" w:hanging="566"/>
        <w:jc w:val="both"/>
        <w:rPr>
          <w:rFonts w:ascii="標楷體" w:eastAsia="標楷體" w:hAnsi="標楷體" w:cs="標楷體"/>
          <w:color w:val="000000"/>
          <w:sz w:val="28"/>
          <w:szCs w:val="28"/>
        </w:rPr>
      </w:pPr>
      <w:r>
        <w:rPr>
          <w:rFonts w:ascii="標楷體" w:eastAsia="標楷體" w:hAnsi="標楷體" w:cs="標楷體"/>
          <w:color w:val="000000"/>
          <w:sz w:val="28"/>
          <w:szCs w:val="28"/>
        </w:rPr>
        <w:t>四、獲得亞太數學或亞洲物理奧林匹亞競賽榮譽獎，或參加國際數理奧林匹亞競賽選訓決賽完成結訓並獲選訓工作委員會推薦（名額以前百分之五十為原則）者，推薦入大學各本學系。</w:t>
      </w:r>
    </w:p>
    <w:p w:rsidR="00A02CC8" w:rsidRDefault="00C63CE9">
      <w:pPr>
        <w:pStyle w:val="Default"/>
        <w:tabs>
          <w:tab w:val="left" w:pos="3098"/>
        </w:tabs>
        <w:overflowPunct w:val="0"/>
        <w:spacing w:line="460" w:lineRule="exact"/>
        <w:ind w:left="840" w:hanging="840"/>
        <w:jc w:val="both"/>
        <w:rPr>
          <w:rFonts w:ascii="標楷體" w:eastAsia="標楷體" w:hAnsi="標楷體" w:cs="標楷體"/>
          <w:sz w:val="28"/>
          <w:szCs w:val="28"/>
        </w:rPr>
      </w:pPr>
      <w:r>
        <w:rPr>
          <w:rFonts w:ascii="標楷體" w:eastAsia="標楷體" w:hAnsi="標楷體" w:cs="標楷體"/>
          <w:sz w:val="28"/>
          <w:szCs w:val="28"/>
        </w:rPr>
        <w:t>第四條　　高級中等教育階段學生代表我國參加國際科學展覽</w:t>
      </w:r>
      <w:r>
        <w:rPr>
          <w:rFonts w:ascii="標楷體" w:eastAsia="標楷體" w:hAnsi="標楷體" w:cs="標楷體"/>
          <w:sz w:val="28"/>
          <w:szCs w:val="28"/>
        </w:rPr>
        <w:t>成績優良，且符合入學規定者，得依下列規定申請依其志願保送或推薦升入大學就讀：</w:t>
      </w:r>
    </w:p>
    <w:p w:rsidR="00A02CC8" w:rsidRDefault="00C63CE9">
      <w:pPr>
        <w:pStyle w:val="Standarduser"/>
        <w:overflowPunct w:val="0"/>
        <w:spacing w:line="460" w:lineRule="exact"/>
        <w:ind w:left="1984" w:hanging="566"/>
        <w:jc w:val="both"/>
        <w:rPr>
          <w:rFonts w:ascii="標楷體" w:eastAsia="標楷體" w:hAnsi="標楷體" w:cs="標楷體"/>
          <w:color w:val="000000"/>
          <w:sz w:val="28"/>
          <w:szCs w:val="28"/>
        </w:rPr>
      </w:pPr>
      <w:r>
        <w:rPr>
          <w:rFonts w:ascii="標楷體" w:eastAsia="標楷體" w:hAnsi="標楷體" w:cs="標楷體"/>
          <w:color w:val="000000"/>
          <w:sz w:val="28"/>
          <w:szCs w:val="28"/>
        </w:rPr>
        <w:t>一、獲得美國國際科技展覽會大會一等獎者，保送大學各本學系或理、工、醫、農、生命科學、電機及資訊等相關學院各學系，或推薦入大學各學系。</w:t>
      </w:r>
    </w:p>
    <w:p w:rsidR="00A02CC8" w:rsidRDefault="00C63CE9">
      <w:pPr>
        <w:pStyle w:val="Standarduser"/>
        <w:overflowPunct w:val="0"/>
        <w:spacing w:line="460" w:lineRule="exact"/>
        <w:ind w:left="1984" w:hanging="566"/>
        <w:jc w:val="both"/>
        <w:rPr>
          <w:rFonts w:ascii="標楷體" w:eastAsia="標楷體" w:hAnsi="標楷體" w:cs="標楷體"/>
          <w:color w:val="000000"/>
          <w:sz w:val="28"/>
          <w:szCs w:val="28"/>
        </w:rPr>
      </w:pPr>
      <w:r>
        <w:rPr>
          <w:rFonts w:ascii="標楷體" w:eastAsia="標楷體" w:hAnsi="標楷體" w:cs="標楷體"/>
          <w:color w:val="000000"/>
          <w:sz w:val="28"/>
          <w:szCs w:val="28"/>
        </w:rPr>
        <w:t>二、獲得美國國際科技展覽會大會二等獎者，保送大學各本學系或理、工、農、生命科學、電機及資訊等相關學院各學系，或推薦入大學各學系。</w:t>
      </w:r>
    </w:p>
    <w:p w:rsidR="00A02CC8" w:rsidRDefault="00C63CE9">
      <w:pPr>
        <w:pStyle w:val="Standarduser"/>
        <w:overflowPunct w:val="0"/>
        <w:spacing w:line="460" w:lineRule="exact"/>
        <w:ind w:left="1984" w:hanging="566"/>
        <w:jc w:val="both"/>
        <w:rPr>
          <w:rFonts w:ascii="標楷體" w:eastAsia="標楷體" w:hAnsi="標楷體" w:cs="標楷體"/>
          <w:color w:val="000000"/>
          <w:sz w:val="28"/>
          <w:szCs w:val="28"/>
        </w:rPr>
      </w:pPr>
      <w:r>
        <w:rPr>
          <w:rFonts w:ascii="標楷體" w:eastAsia="標楷體" w:hAnsi="標楷體" w:cs="標楷體"/>
          <w:color w:val="000000"/>
          <w:sz w:val="28"/>
          <w:szCs w:val="28"/>
        </w:rPr>
        <w:t>三、獲得美國國際科技展覽會大會三等或四等獎者，保送大學各本學系，或推薦入大學各學系。</w:t>
      </w:r>
    </w:p>
    <w:p w:rsidR="00A02CC8" w:rsidRDefault="00C63CE9">
      <w:pPr>
        <w:pStyle w:val="Standarduser"/>
        <w:overflowPunct w:val="0"/>
        <w:spacing w:line="460" w:lineRule="exact"/>
        <w:ind w:left="1984" w:hanging="566"/>
        <w:jc w:val="both"/>
        <w:rPr>
          <w:rFonts w:ascii="標楷體" w:eastAsia="標楷體" w:hAnsi="標楷體" w:cs="標楷體"/>
          <w:color w:val="000000"/>
          <w:sz w:val="28"/>
          <w:szCs w:val="28"/>
        </w:rPr>
      </w:pPr>
      <w:r>
        <w:rPr>
          <w:rFonts w:ascii="標楷體" w:eastAsia="標楷體" w:hAnsi="標楷體" w:cs="標楷體"/>
          <w:color w:val="000000"/>
          <w:sz w:val="28"/>
          <w:szCs w:val="28"/>
        </w:rPr>
        <w:t>四、獲選參加國際科學展覽正選代表者，推薦入大學各本學系。</w:t>
      </w:r>
    </w:p>
    <w:p w:rsidR="00A02CC8" w:rsidRDefault="00C63CE9">
      <w:pPr>
        <w:pStyle w:val="Default"/>
        <w:tabs>
          <w:tab w:val="left" w:pos="3098"/>
        </w:tabs>
        <w:overflowPunct w:val="0"/>
        <w:spacing w:line="460" w:lineRule="exact"/>
        <w:ind w:left="840" w:hanging="840"/>
        <w:jc w:val="both"/>
        <w:rPr>
          <w:rFonts w:ascii="標楷體" w:eastAsia="標楷體" w:hAnsi="標楷體" w:cs="標楷體"/>
          <w:sz w:val="28"/>
          <w:szCs w:val="28"/>
        </w:rPr>
      </w:pPr>
      <w:r>
        <w:rPr>
          <w:rFonts w:ascii="標楷體" w:eastAsia="標楷體" w:hAnsi="標楷體" w:cs="標楷體"/>
          <w:sz w:val="28"/>
          <w:szCs w:val="28"/>
        </w:rPr>
        <w:t>第五條　　高級中等教育階段</w:t>
      </w:r>
      <w:r>
        <w:rPr>
          <w:rFonts w:ascii="標楷體" w:eastAsia="標楷體" w:hAnsi="標楷體" w:cs="標楷體"/>
          <w:sz w:val="28"/>
          <w:szCs w:val="28"/>
        </w:rPr>
        <w:t>學生參加國際數理學科奧林匹亞競賽選訓決賽完成結訓，或獲選國際科學展覽正選代表，且符合入學規定者，得申請依其志願保送專科學校二年制就讀。</w:t>
      </w:r>
    </w:p>
    <w:p w:rsidR="00A02CC8" w:rsidRDefault="00C63CE9">
      <w:pPr>
        <w:pStyle w:val="Default"/>
        <w:tabs>
          <w:tab w:val="left" w:pos="3098"/>
        </w:tabs>
        <w:overflowPunct w:val="0"/>
        <w:spacing w:line="460" w:lineRule="exact"/>
        <w:ind w:left="840" w:hanging="840"/>
        <w:jc w:val="both"/>
        <w:rPr>
          <w:rFonts w:ascii="標楷體" w:eastAsia="標楷體" w:hAnsi="標楷體" w:cs="標楷體"/>
          <w:sz w:val="28"/>
          <w:szCs w:val="28"/>
        </w:rPr>
      </w:pPr>
      <w:r>
        <w:rPr>
          <w:rFonts w:ascii="標楷體" w:eastAsia="標楷體" w:hAnsi="標楷體" w:cs="標楷體"/>
          <w:sz w:val="28"/>
          <w:szCs w:val="28"/>
        </w:rPr>
        <w:t>第六條　　國民中學學生參加國際數理學科奧林匹亞競賽選訓決賽完成結訓，或獲選國際科學展覽正選代表，且符合入學規定者，得申請依其志願保送高級中等學校或專科學校五年制就讀。</w:t>
      </w:r>
    </w:p>
    <w:p w:rsidR="00A02CC8" w:rsidRDefault="00C63CE9">
      <w:pPr>
        <w:pStyle w:val="Default"/>
        <w:tabs>
          <w:tab w:val="left" w:pos="3098"/>
        </w:tabs>
        <w:overflowPunct w:val="0"/>
        <w:spacing w:line="460" w:lineRule="exact"/>
        <w:ind w:left="840" w:hanging="840"/>
        <w:jc w:val="both"/>
        <w:rPr>
          <w:rFonts w:ascii="標楷體" w:eastAsia="標楷體" w:hAnsi="標楷體" w:cs="標楷體"/>
          <w:sz w:val="28"/>
          <w:szCs w:val="28"/>
        </w:rPr>
      </w:pPr>
      <w:r>
        <w:rPr>
          <w:rFonts w:ascii="標楷體" w:eastAsia="標楷體" w:hAnsi="標楷體" w:cs="標楷體"/>
          <w:sz w:val="28"/>
          <w:szCs w:val="28"/>
        </w:rPr>
        <w:lastRenderedPageBreak/>
        <w:t>第七條　　符合前四條規定而申請升學優待之應屆畢業生，應於符合資格後二個月內，檢具畢業證（明）書影本或完成高級中等教育階段實驗教育證明影本、獲獎或相關證明文件影本及歷年成績單正本，依下列規定辦理：</w:t>
      </w:r>
    </w:p>
    <w:p w:rsidR="00A02CC8" w:rsidRDefault="00C63CE9">
      <w:pPr>
        <w:pStyle w:val="Standarduser"/>
        <w:overflowPunct w:val="0"/>
        <w:spacing w:line="460" w:lineRule="exact"/>
        <w:ind w:left="1984" w:hanging="566"/>
        <w:jc w:val="both"/>
        <w:rPr>
          <w:rFonts w:ascii="標楷體" w:eastAsia="標楷體" w:hAnsi="標楷體" w:cs="標楷體"/>
          <w:color w:val="000000"/>
          <w:sz w:val="28"/>
          <w:szCs w:val="28"/>
        </w:rPr>
      </w:pPr>
      <w:r>
        <w:rPr>
          <w:rFonts w:ascii="標楷體" w:eastAsia="標楷體" w:hAnsi="標楷體" w:cs="標楷體"/>
          <w:color w:val="000000"/>
          <w:sz w:val="28"/>
          <w:szCs w:val="28"/>
        </w:rPr>
        <w:t>一、國際數理</w:t>
      </w:r>
      <w:r>
        <w:rPr>
          <w:rFonts w:ascii="標楷體" w:eastAsia="標楷體" w:hAnsi="標楷體" w:cs="標楷體"/>
          <w:color w:val="000000"/>
          <w:sz w:val="28"/>
          <w:szCs w:val="28"/>
        </w:rPr>
        <w:t>學科奧林匹亞競賽：</w:t>
      </w:r>
    </w:p>
    <w:p w:rsidR="00A02CC8" w:rsidRDefault="00C63CE9">
      <w:pPr>
        <w:pStyle w:val="Standarduser"/>
        <w:overflowPunct w:val="0"/>
        <w:spacing w:line="460" w:lineRule="exact"/>
        <w:ind w:left="2551" w:hanging="567"/>
        <w:jc w:val="both"/>
        <w:rPr>
          <w:rFonts w:ascii="標楷體" w:eastAsia="標楷體" w:hAnsi="標楷體" w:cs="標楷體"/>
          <w:color w:val="000000"/>
          <w:sz w:val="28"/>
          <w:szCs w:val="28"/>
        </w:rPr>
      </w:pPr>
      <w:r>
        <w:rPr>
          <w:rFonts w:ascii="標楷體" w:eastAsia="標楷體" w:hAnsi="標楷體" w:cs="標楷體"/>
          <w:color w:val="000000"/>
          <w:sz w:val="28"/>
          <w:szCs w:val="28"/>
        </w:rPr>
        <w:t>(</w:t>
      </w:r>
      <w:r>
        <w:rPr>
          <w:rFonts w:ascii="標楷體" w:eastAsia="標楷體" w:hAnsi="標楷體" w:cs="標楷體"/>
          <w:color w:val="000000"/>
          <w:sz w:val="28"/>
          <w:szCs w:val="28"/>
        </w:rPr>
        <w:t>一</w:t>
      </w:r>
      <w:r>
        <w:rPr>
          <w:rFonts w:ascii="標楷體" w:eastAsia="標楷體" w:hAnsi="標楷體" w:cs="標楷體"/>
          <w:color w:val="000000"/>
          <w:sz w:val="28"/>
          <w:szCs w:val="28"/>
        </w:rPr>
        <w:t>)</w:t>
      </w:r>
      <w:r>
        <w:rPr>
          <w:rFonts w:ascii="標楷體" w:eastAsia="標楷體" w:hAnsi="標楷體" w:cs="標楷體"/>
          <w:color w:val="000000"/>
          <w:sz w:val="28"/>
          <w:szCs w:val="28"/>
        </w:rPr>
        <w:t>高級中等學校及國民中學學生，由其就讀學校報請本部辦理。</w:t>
      </w:r>
    </w:p>
    <w:p w:rsidR="00A02CC8" w:rsidRDefault="00C63CE9">
      <w:pPr>
        <w:pStyle w:val="Standarduser"/>
        <w:overflowPunct w:val="0"/>
        <w:spacing w:line="460" w:lineRule="exact"/>
        <w:ind w:left="2551" w:hanging="567"/>
        <w:jc w:val="both"/>
        <w:rPr>
          <w:rFonts w:ascii="標楷體" w:eastAsia="標楷體" w:hAnsi="標楷體" w:cs="標楷體"/>
          <w:color w:val="000000"/>
          <w:sz w:val="28"/>
          <w:szCs w:val="28"/>
        </w:rPr>
      </w:pPr>
      <w:r>
        <w:rPr>
          <w:rFonts w:ascii="標楷體" w:eastAsia="標楷體" w:hAnsi="標楷體" w:cs="標楷體"/>
          <w:color w:val="000000"/>
          <w:sz w:val="28"/>
          <w:szCs w:val="28"/>
        </w:rPr>
        <w:t>(</w:t>
      </w:r>
      <w:r>
        <w:rPr>
          <w:rFonts w:ascii="標楷體" w:eastAsia="標楷體" w:hAnsi="標楷體" w:cs="標楷體"/>
          <w:color w:val="000000"/>
          <w:sz w:val="28"/>
          <w:szCs w:val="28"/>
        </w:rPr>
        <w:t>二</w:t>
      </w:r>
      <w:r>
        <w:rPr>
          <w:rFonts w:ascii="標楷體" w:eastAsia="標楷體" w:hAnsi="標楷體" w:cs="標楷體"/>
          <w:color w:val="000000"/>
          <w:sz w:val="28"/>
          <w:szCs w:val="28"/>
        </w:rPr>
        <w:t>)</w:t>
      </w:r>
      <w:r>
        <w:rPr>
          <w:rFonts w:ascii="標楷體" w:eastAsia="標楷體" w:hAnsi="標楷體" w:cs="標楷體"/>
          <w:color w:val="000000"/>
          <w:sz w:val="28"/>
          <w:szCs w:val="28"/>
        </w:rPr>
        <w:t>參與高級中等教育階段非學校型態實驗教育未取得學籍學生，由直轄市、縣（市）主管機關報請本部辦理。</w:t>
      </w:r>
    </w:p>
    <w:p w:rsidR="00A02CC8" w:rsidRDefault="00C63CE9">
      <w:pPr>
        <w:pStyle w:val="Standarduser"/>
        <w:overflowPunct w:val="0"/>
        <w:spacing w:line="460" w:lineRule="exact"/>
        <w:ind w:left="1984" w:hanging="566"/>
        <w:jc w:val="both"/>
        <w:rPr>
          <w:rFonts w:ascii="標楷體" w:eastAsia="標楷體" w:hAnsi="標楷體" w:cs="標楷體"/>
          <w:color w:val="000000"/>
          <w:sz w:val="28"/>
          <w:szCs w:val="28"/>
        </w:rPr>
      </w:pPr>
      <w:r>
        <w:rPr>
          <w:rFonts w:ascii="標楷體" w:eastAsia="標楷體" w:hAnsi="標楷體" w:cs="標楷體"/>
          <w:color w:val="000000"/>
          <w:sz w:val="28"/>
          <w:szCs w:val="28"/>
        </w:rPr>
        <w:t>二、國際科學展覽：</w:t>
      </w:r>
    </w:p>
    <w:p w:rsidR="00A02CC8" w:rsidRDefault="00C63CE9">
      <w:pPr>
        <w:pStyle w:val="Standarduser"/>
        <w:overflowPunct w:val="0"/>
        <w:spacing w:line="460" w:lineRule="exact"/>
        <w:ind w:left="2551" w:hanging="567"/>
        <w:jc w:val="both"/>
        <w:rPr>
          <w:rFonts w:ascii="標楷體" w:eastAsia="標楷體" w:hAnsi="標楷體" w:cs="標楷體"/>
          <w:color w:val="000000"/>
          <w:sz w:val="28"/>
          <w:szCs w:val="28"/>
        </w:rPr>
      </w:pPr>
      <w:r>
        <w:rPr>
          <w:rFonts w:ascii="標楷體" w:eastAsia="標楷體" w:hAnsi="標楷體" w:cs="標楷體"/>
          <w:color w:val="000000"/>
          <w:sz w:val="28"/>
          <w:szCs w:val="28"/>
        </w:rPr>
        <w:t>(</w:t>
      </w:r>
      <w:r>
        <w:rPr>
          <w:rFonts w:ascii="標楷體" w:eastAsia="標楷體" w:hAnsi="標楷體" w:cs="標楷體"/>
          <w:color w:val="000000"/>
          <w:sz w:val="28"/>
          <w:szCs w:val="28"/>
        </w:rPr>
        <w:t>一</w:t>
      </w:r>
      <w:r>
        <w:rPr>
          <w:rFonts w:ascii="標楷體" w:eastAsia="標楷體" w:hAnsi="標楷體" w:cs="標楷體"/>
          <w:color w:val="000000"/>
          <w:sz w:val="28"/>
          <w:szCs w:val="28"/>
        </w:rPr>
        <w:t>)</w:t>
      </w:r>
      <w:r>
        <w:rPr>
          <w:rFonts w:ascii="標楷體" w:eastAsia="標楷體" w:hAnsi="標楷體" w:cs="標楷體"/>
          <w:color w:val="000000"/>
          <w:sz w:val="28"/>
          <w:szCs w:val="28"/>
        </w:rPr>
        <w:t>高級中等學校及國民中學學生，由其就讀學校送請國內主辦單位核轉本部辦理。</w:t>
      </w:r>
    </w:p>
    <w:p w:rsidR="00A02CC8" w:rsidRDefault="00C63CE9">
      <w:pPr>
        <w:pStyle w:val="Standarduser"/>
        <w:overflowPunct w:val="0"/>
        <w:spacing w:line="460" w:lineRule="exact"/>
        <w:ind w:left="2551" w:hanging="567"/>
        <w:jc w:val="both"/>
        <w:rPr>
          <w:rFonts w:ascii="標楷體" w:eastAsia="標楷體" w:hAnsi="標楷體" w:cs="標楷體"/>
          <w:color w:val="000000"/>
          <w:sz w:val="28"/>
          <w:szCs w:val="28"/>
        </w:rPr>
      </w:pPr>
      <w:r>
        <w:rPr>
          <w:rFonts w:ascii="標楷體" w:eastAsia="標楷體" w:hAnsi="標楷體" w:cs="標楷體"/>
          <w:color w:val="000000"/>
          <w:sz w:val="28"/>
          <w:szCs w:val="28"/>
        </w:rPr>
        <w:t>(</w:t>
      </w:r>
      <w:r>
        <w:rPr>
          <w:rFonts w:ascii="標楷體" w:eastAsia="標楷體" w:hAnsi="標楷體" w:cs="標楷體"/>
          <w:color w:val="000000"/>
          <w:sz w:val="28"/>
          <w:szCs w:val="28"/>
        </w:rPr>
        <w:t>二</w:t>
      </w:r>
      <w:r>
        <w:rPr>
          <w:rFonts w:ascii="標楷體" w:eastAsia="標楷體" w:hAnsi="標楷體" w:cs="標楷體"/>
          <w:color w:val="000000"/>
          <w:sz w:val="28"/>
          <w:szCs w:val="28"/>
        </w:rPr>
        <w:t>)</w:t>
      </w:r>
      <w:r>
        <w:rPr>
          <w:rFonts w:ascii="標楷體" w:eastAsia="標楷體" w:hAnsi="標楷體" w:cs="標楷體"/>
          <w:color w:val="000000"/>
          <w:sz w:val="28"/>
          <w:szCs w:val="28"/>
        </w:rPr>
        <w:t>參與高級中等教育階段非學校型態實驗教育未取得學籍學生，由直轄市、縣（市）主管機關送請國內主辦單位核轉本部辦理。</w:t>
      </w:r>
    </w:p>
    <w:p w:rsidR="00A02CC8" w:rsidRDefault="00C63CE9">
      <w:pPr>
        <w:pStyle w:val="Standarduser"/>
        <w:tabs>
          <w:tab w:val="left" w:pos="2693"/>
        </w:tabs>
        <w:overflowPunct w:val="0"/>
        <w:spacing w:line="460" w:lineRule="exact"/>
        <w:ind w:left="850" w:firstLine="567"/>
        <w:jc w:val="both"/>
        <w:rPr>
          <w:rFonts w:ascii="標楷體" w:eastAsia="標楷體" w:hAnsi="標楷體" w:cs="標楷體"/>
          <w:color w:val="000000"/>
          <w:sz w:val="28"/>
          <w:szCs w:val="28"/>
        </w:rPr>
      </w:pPr>
      <w:r>
        <w:rPr>
          <w:rFonts w:ascii="標楷體" w:eastAsia="標楷體" w:hAnsi="標楷體" w:cs="標楷體"/>
          <w:color w:val="000000"/>
          <w:sz w:val="28"/>
          <w:szCs w:val="28"/>
        </w:rPr>
        <w:t>學生於非屬畢業之學年度符合前四條規定者，其申請升學優待，應於畢業當學年度第一學期開學後二個月內，依前項規定辦理。</w:t>
      </w:r>
    </w:p>
    <w:p w:rsidR="00A02CC8" w:rsidRDefault="00C63CE9">
      <w:pPr>
        <w:pStyle w:val="Standarduser"/>
        <w:tabs>
          <w:tab w:val="left" w:pos="2693"/>
        </w:tabs>
        <w:overflowPunct w:val="0"/>
        <w:spacing w:line="460" w:lineRule="exact"/>
        <w:ind w:left="850" w:firstLine="567"/>
        <w:jc w:val="both"/>
        <w:rPr>
          <w:rFonts w:ascii="標楷體" w:eastAsia="標楷體" w:hAnsi="標楷體" w:cs="標楷體"/>
          <w:color w:val="000000"/>
          <w:sz w:val="28"/>
          <w:szCs w:val="28"/>
        </w:rPr>
      </w:pPr>
      <w:r>
        <w:rPr>
          <w:rFonts w:ascii="標楷體" w:eastAsia="標楷體" w:hAnsi="標楷體" w:cs="標楷體"/>
          <w:color w:val="000000"/>
          <w:sz w:val="28"/>
          <w:szCs w:val="28"/>
        </w:rPr>
        <w:t>前二項應檢具之畢業證（明）書，於學生未畢業前，以在學證明書代之；參與高級中等教育階段非學校型態實驗教育未取得學籍學生，以直轄市、縣（市）主管機關發給學生身分證明代之。</w:t>
      </w:r>
    </w:p>
    <w:p w:rsidR="00A02CC8" w:rsidRDefault="00C63CE9">
      <w:pPr>
        <w:pStyle w:val="Standarduser"/>
        <w:tabs>
          <w:tab w:val="left" w:pos="2693"/>
        </w:tabs>
        <w:overflowPunct w:val="0"/>
        <w:spacing w:line="460" w:lineRule="exact"/>
        <w:ind w:left="850" w:firstLine="567"/>
        <w:jc w:val="both"/>
        <w:rPr>
          <w:rFonts w:ascii="標楷體" w:eastAsia="標楷體" w:hAnsi="標楷體" w:cs="標楷體"/>
          <w:color w:val="000000"/>
          <w:sz w:val="28"/>
          <w:szCs w:val="28"/>
        </w:rPr>
      </w:pPr>
      <w:r>
        <w:rPr>
          <w:rFonts w:ascii="標楷體" w:eastAsia="標楷體" w:hAnsi="標楷體" w:cs="標楷體"/>
          <w:color w:val="000000"/>
          <w:sz w:val="28"/>
          <w:szCs w:val="28"/>
        </w:rPr>
        <w:t>學生依前四條及前三項規定申請升學優待時，應就其升學之志願予以排序；其提出申請時，同時符合二種以上申請資格者，應將其依不同資格而申請之升學志願予以排序；經向本部申請後，不得申請變更、增補志願或變更其排序；其經二個以上志願學校錄取者，以排序在前之學校優先錄取。</w:t>
      </w:r>
    </w:p>
    <w:p w:rsidR="00A02CC8" w:rsidRDefault="00C63CE9">
      <w:pPr>
        <w:pStyle w:val="Standarduser"/>
        <w:tabs>
          <w:tab w:val="left" w:pos="2693"/>
        </w:tabs>
        <w:overflowPunct w:val="0"/>
        <w:spacing w:line="460" w:lineRule="exact"/>
        <w:ind w:left="850" w:firstLine="567"/>
        <w:jc w:val="both"/>
        <w:rPr>
          <w:rFonts w:ascii="標楷體" w:eastAsia="標楷體" w:hAnsi="標楷體" w:cs="標楷體"/>
          <w:color w:val="000000"/>
          <w:sz w:val="28"/>
          <w:szCs w:val="28"/>
        </w:rPr>
      </w:pPr>
      <w:r>
        <w:rPr>
          <w:rFonts w:ascii="標楷體" w:eastAsia="標楷體" w:hAnsi="標楷體" w:cs="標楷體"/>
          <w:color w:val="000000"/>
          <w:sz w:val="28"/>
          <w:szCs w:val="28"/>
        </w:rPr>
        <w:t>經本部審查符合保送升學規定之學生，除申請保送大學醫學系者，各大學得另定規定予以審查外</w:t>
      </w:r>
      <w:r>
        <w:rPr>
          <w:rFonts w:ascii="標楷體" w:eastAsia="標楷體" w:hAnsi="標楷體" w:cs="標楷體"/>
          <w:color w:val="000000"/>
          <w:sz w:val="28"/>
          <w:szCs w:val="28"/>
        </w:rPr>
        <w:t>，學校應予接受。</w:t>
      </w:r>
    </w:p>
    <w:p w:rsidR="00A02CC8" w:rsidRDefault="00C63CE9">
      <w:pPr>
        <w:pStyle w:val="Default"/>
        <w:tabs>
          <w:tab w:val="left" w:pos="3098"/>
        </w:tabs>
        <w:overflowPunct w:val="0"/>
        <w:spacing w:line="460" w:lineRule="exact"/>
        <w:ind w:left="840" w:hanging="840"/>
        <w:jc w:val="both"/>
        <w:rPr>
          <w:rFonts w:ascii="標楷體" w:eastAsia="標楷體" w:hAnsi="標楷體" w:cs="標楷體"/>
          <w:sz w:val="28"/>
          <w:szCs w:val="28"/>
        </w:rPr>
      </w:pPr>
      <w:r>
        <w:rPr>
          <w:rFonts w:ascii="標楷體" w:eastAsia="標楷體" w:hAnsi="標楷體" w:cs="標楷體"/>
          <w:sz w:val="28"/>
          <w:szCs w:val="28"/>
        </w:rPr>
        <w:lastRenderedPageBreak/>
        <w:t>第八條　　參加國際數理學科奧林匹亞競賽成績優良之學生，得由本部依下列規定發給獎學金：</w:t>
      </w:r>
    </w:p>
    <w:p w:rsidR="00A02CC8" w:rsidRDefault="00C63CE9">
      <w:pPr>
        <w:pStyle w:val="Standarduser"/>
        <w:overflowPunct w:val="0"/>
        <w:spacing w:line="460" w:lineRule="exact"/>
        <w:ind w:left="1984" w:hanging="566"/>
        <w:jc w:val="both"/>
        <w:rPr>
          <w:rFonts w:ascii="標楷體" w:eastAsia="標楷體" w:hAnsi="標楷體" w:cs="標楷體"/>
          <w:color w:val="000000"/>
          <w:sz w:val="28"/>
          <w:szCs w:val="28"/>
        </w:rPr>
      </w:pPr>
      <w:r>
        <w:rPr>
          <w:rFonts w:ascii="標楷體" w:eastAsia="標楷體" w:hAnsi="標楷體" w:cs="標楷體"/>
          <w:color w:val="000000"/>
          <w:sz w:val="28"/>
          <w:szCs w:val="28"/>
        </w:rPr>
        <w:t>一、獲得國際數理學科奧林匹亞競賽（不包括亞太數學、亞洲物理奧林匹亞競賽）金牌獎者，新臺幣二十萬元。</w:t>
      </w:r>
    </w:p>
    <w:p w:rsidR="00A02CC8" w:rsidRDefault="00C63CE9">
      <w:pPr>
        <w:pStyle w:val="Standarduser"/>
        <w:overflowPunct w:val="0"/>
        <w:spacing w:line="460" w:lineRule="exact"/>
        <w:ind w:left="1984" w:hanging="566"/>
        <w:jc w:val="both"/>
        <w:rPr>
          <w:rFonts w:ascii="標楷體" w:eastAsia="標楷體" w:hAnsi="標楷體" w:cs="標楷體"/>
          <w:color w:val="000000"/>
          <w:sz w:val="28"/>
          <w:szCs w:val="28"/>
        </w:rPr>
      </w:pPr>
      <w:r>
        <w:rPr>
          <w:rFonts w:ascii="標楷體" w:eastAsia="標楷體" w:hAnsi="標楷體" w:cs="標楷體"/>
          <w:color w:val="000000"/>
          <w:sz w:val="28"/>
          <w:szCs w:val="28"/>
        </w:rPr>
        <w:t>二、獲得國際數理學科奧林匹亞競賽（不包括亞太數學、亞洲物理奧林匹亞競賽）銀牌獎、亞太數學奧林匹亞競賽金牌獎、歐哈囉蘭（</w:t>
      </w:r>
      <w:r>
        <w:rPr>
          <w:rFonts w:ascii="標楷體" w:eastAsia="標楷體" w:hAnsi="標楷體" w:cs="標楷體"/>
          <w:color w:val="000000"/>
          <w:sz w:val="28"/>
          <w:szCs w:val="28"/>
        </w:rPr>
        <w:t>O'Halloran</w:t>
      </w:r>
      <w:r>
        <w:rPr>
          <w:rFonts w:ascii="標楷體" w:eastAsia="標楷體" w:hAnsi="標楷體" w:cs="標楷體"/>
          <w:color w:val="000000"/>
          <w:sz w:val="28"/>
          <w:szCs w:val="28"/>
        </w:rPr>
        <w:t>）獎、亞洲物理奧林匹亞競賽金牌獎者，新臺幣十萬元。</w:t>
      </w:r>
    </w:p>
    <w:p w:rsidR="00A02CC8" w:rsidRDefault="00C63CE9">
      <w:pPr>
        <w:pStyle w:val="Standarduser"/>
        <w:overflowPunct w:val="0"/>
        <w:spacing w:line="460" w:lineRule="exact"/>
        <w:ind w:left="1984" w:hanging="566"/>
        <w:jc w:val="both"/>
        <w:rPr>
          <w:rFonts w:ascii="標楷體" w:eastAsia="標楷體" w:hAnsi="標楷體" w:cs="標楷體"/>
          <w:color w:val="000000"/>
          <w:sz w:val="28"/>
          <w:szCs w:val="28"/>
        </w:rPr>
      </w:pPr>
      <w:r>
        <w:rPr>
          <w:rFonts w:ascii="標楷體" w:eastAsia="標楷體" w:hAnsi="標楷體" w:cs="標楷體"/>
          <w:color w:val="000000"/>
          <w:sz w:val="28"/>
          <w:szCs w:val="28"/>
        </w:rPr>
        <w:t>三、獲得國際數理學科奧林匹亞競賽（不包括亞太數學、亞洲物理奧林匹亞競賽）銅牌獎、榮譽獎、亞太數學奧林匹亞競賽銀牌獎、亞</w:t>
      </w:r>
      <w:r>
        <w:rPr>
          <w:rFonts w:ascii="標楷體" w:eastAsia="標楷體" w:hAnsi="標楷體" w:cs="標楷體"/>
          <w:color w:val="000000"/>
          <w:sz w:val="28"/>
          <w:szCs w:val="28"/>
        </w:rPr>
        <w:t>洲物理奧林匹亞競賽銀牌獎者，新臺幣五萬元。</w:t>
      </w:r>
    </w:p>
    <w:p w:rsidR="00A02CC8" w:rsidRDefault="00C63CE9">
      <w:pPr>
        <w:pStyle w:val="Standarduser"/>
        <w:tabs>
          <w:tab w:val="left" w:pos="2693"/>
        </w:tabs>
        <w:overflowPunct w:val="0"/>
        <w:spacing w:line="460" w:lineRule="exact"/>
        <w:ind w:left="850" w:firstLine="567"/>
        <w:jc w:val="both"/>
        <w:rPr>
          <w:rFonts w:ascii="標楷體" w:eastAsia="標楷體" w:hAnsi="標楷體" w:cs="標楷體"/>
          <w:color w:val="000000"/>
          <w:sz w:val="28"/>
          <w:szCs w:val="28"/>
        </w:rPr>
      </w:pPr>
      <w:r>
        <w:rPr>
          <w:rFonts w:ascii="標楷體" w:eastAsia="標楷體" w:hAnsi="標楷體" w:cs="標楷體"/>
          <w:color w:val="000000"/>
          <w:sz w:val="28"/>
          <w:szCs w:val="28"/>
        </w:rPr>
        <w:t>同一年度獲得同一學科或不同學科二種以上獎項者，應擇優以最高獲獎獎額辦理之。</w:t>
      </w:r>
    </w:p>
    <w:p w:rsidR="00A02CC8" w:rsidRDefault="00C63CE9">
      <w:pPr>
        <w:pStyle w:val="Default"/>
        <w:tabs>
          <w:tab w:val="left" w:pos="3098"/>
        </w:tabs>
        <w:overflowPunct w:val="0"/>
        <w:spacing w:line="460" w:lineRule="exact"/>
        <w:ind w:left="840" w:hanging="840"/>
        <w:jc w:val="both"/>
        <w:rPr>
          <w:rFonts w:ascii="標楷體" w:eastAsia="標楷體" w:hAnsi="標楷體" w:cs="標楷體"/>
          <w:sz w:val="28"/>
          <w:szCs w:val="28"/>
        </w:rPr>
      </w:pPr>
      <w:r>
        <w:rPr>
          <w:rFonts w:ascii="標楷體" w:eastAsia="標楷體" w:hAnsi="標楷體" w:cs="標楷體"/>
          <w:sz w:val="28"/>
          <w:szCs w:val="28"/>
        </w:rPr>
        <w:t>第九條　　參加國際科學展覽成績優良之學生，得由本部依下列規定發給獎學金：</w:t>
      </w:r>
    </w:p>
    <w:p w:rsidR="00A02CC8" w:rsidRDefault="00C63CE9">
      <w:pPr>
        <w:pStyle w:val="Standarduser"/>
        <w:overflowPunct w:val="0"/>
        <w:spacing w:line="460" w:lineRule="exact"/>
        <w:ind w:left="1984" w:hanging="566"/>
        <w:jc w:val="both"/>
        <w:rPr>
          <w:rFonts w:ascii="標楷體" w:eastAsia="標楷體" w:hAnsi="標楷體" w:cs="標楷體"/>
          <w:color w:val="000000"/>
          <w:sz w:val="28"/>
          <w:szCs w:val="28"/>
        </w:rPr>
      </w:pPr>
      <w:r>
        <w:rPr>
          <w:rFonts w:ascii="標楷體" w:eastAsia="標楷體" w:hAnsi="標楷體" w:cs="標楷體"/>
          <w:color w:val="000000"/>
          <w:sz w:val="28"/>
          <w:szCs w:val="28"/>
        </w:rPr>
        <w:t>一、獲得美國國際科技展覽會大會一等獎者，新臺幣二十萬元。</w:t>
      </w:r>
    </w:p>
    <w:p w:rsidR="00A02CC8" w:rsidRDefault="00C63CE9">
      <w:pPr>
        <w:pStyle w:val="Standarduser"/>
        <w:overflowPunct w:val="0"/>
        <w:spacing w:line="460" w:lineRule="exact"/>
        <w:ind w:left="1984" w:hanging="566"/>
        <w:jc w:val="both"/>
        <w:rPr>
          <w:rFonts w:ascii="標楷體" w:eastAsia="標楷體" w:hAnsi="標楷體" w:cs="標楷體"/>
          <w:color w:val="000000"/>
          <w:sz w:val="28"/>
          <w:szCs w:val="28"/>
        </w:rPr>
      </w:pPr>
      <w:r>
        <w:rPr>
          <w:rFonts w:ascii="標楷體" w:eastAsia="標楷體" w:hAnsi="標楷體" w:cs="標楷體"/>
          <w:color w:val="000000"/>
          <w:sz w:val="28"/>
          <w:szCs w:val="28"/>
        </w:rPr>
        <w:t>二、獲得美國國際科技展覽會大會二等獎者，新臺幣十萬元。</w:t>
      </w:r>
    </w:p>
    <w:p w:rsidR="00A02CC8" w:rsidRDefault="00C63CE9">
      <w:pPr>
        <w:pStyle w:val="Standarduser"/>
        <w:overflowPunct w:val="0"/>
        <w:spacing w:line="460" w:lineRule="exact"/>
        <w:ind w:left="1984" w:hanging="566"/>
        <w:jc w:val="both"/>
        <w:rPr>
          <w:rFonts w:ascii="標楷體" w:eastAsia="標楷體" w:hAnsi="標楷體" w:cs="標楷體"/>
          <w:color w:val="000000"/>
          <w:sz w:val="28"/>
          <w:szCs w:val="28"/>
        </w:rPr>
      </w:pPr>
      <w:r>
        <w:rPr>
          <w:rFonts w:ascii="標楷體" w:eastAsia="標楷體" w:hAnsi="標楷體" w:cs="標楷體"/>
          <w:color w:val="000000"/>
          <w:sz w:val="28"/>
          <w:szCs w:val="28"/>
        </w:rPr>
        <w:t>三、獲得美國國際科技展覽會大會三等或四等獎者，新臺幣五萬元。</w:t>
      </w:r>
    </w:p>
    <w:p w:rsidR="00A02CC8" w:rsidRDefault="00C63CE9">
      <w:pPr>
        <w:pStyle w:val="Default"/>
        <w:tabs>
          <w:tab w:val="left" w:pos="3098"/>
        </w:tabs>
        <w:overflowPunct w:val="0"/>
        <w:spacing w:line="460" w:lineRule="exact"/>
        <w:ind w:left="840" w:hanging="840"/>
        <w:jc w:val="both"/>
        <w:rPr>
          <w:rFonts w:ascii="標楷體" w:eastAsia="標楷體" w:hAnsi="標楷體" w:cs="標楷體"/>
          <w:sz w:val="28"/>
          <w:szCs w:val="28"/>
        </w:rPr>
      </w:pPr>
      <w:r>
        <w:rPr>
          <w:rFonts w:ascii="標楷體" w:eastAsia="標楷體" w:hAnsi="標楷體" w:cs="標楷體"/>
          <w:sz w:val="28"/>
          <w:szCs w:val="28"/>
        </w:rPr>
        <w:t>第十條　　高級中等教育階段學生代表我國參加國際數學、物理、化學、生物、地球科學及資訊奧林匹亞競賽，獲得該科競賽金牌獎項排名前百分之五十或參加美</w:t>
      </w:r>
      <w:r>
        <w:rPr>
          <w:rFonts w:ascii="標楷體" w:eastAsia="標楷體" w:hAnsi="標楷體" w:cs="標楷體"/>
          <w:sz w:val="28"/>
          <w:szCs w:val="28"/>
        </w:rPr>
        <w:t>國國際科技展覽會獲得大會一等獎，其後並取得本部所認定國外頂尖大學數理系所入學許可者，得向本部申請出國留學獎學金；於同一學制重複就讀之年級或畢業後再考入相同學制就讀者，均不再補助。</w:t>
      </w:r>
    </w:p>
    <w:p w:rsidR="00A02CC8" w:rsidRDefault="00C63CE9">
      <w:pPr>
        <w:pStyle w:val="Standarduser"/>
        <w:tabs>
          <w:tab w:val="left" w:pos="2693"/>
        </w:tabs>
        <w:overflowPunct w:val="0"/>
        <w:spacing w:line="460" w:lineRule="exact"/>
        <w:ind w:left="850" w:firstLine="567"/>
        <w:jc w:val="both"/>
        <w:rPr>
          <w:rFonts w:ascii="標楷體" w:eastAsia="標楷體" w:hAnsi="標楷體" w:cs="標楷體"/>
          <w:color w:val="000000"/>
          <w:sz w:val="28"/>
          <w:szCs w:val="28"/>
        </w:rPr>
      </w:pPr>
      <w:r>
        <w:rPr>
          <w:rFonts w:ascii="標楷體" w:eastAsia="標楷體" w:hAnsi="標楷體" w:cs="標楷體"/>
          <w:color w:val="000000"/>
          <w:sz w:val="28"/>
          <w:szCs w:val="28"/>
        </w:rPr>
        <w:t>前項金牌獎項排名前百分之五十之計算遇小數點時，採無條件進位法，取整數計算。</w:t>
      </w:r>
    </w:p>
    <w:p w:rsidR="00A02CC8" w:rsidRDefault="00C63CE9">
      <w:pPr>
        <w:pStyle w:val="Standarduser"/>
        <w:tabs>
          <w:tab w:val="left" w:pos="2693"/>
        </w:tabs>
        <w:overflowPunct w:val="0"/>
        <w:spacing w:line="460" w:lineRule="exact"/>
        <w:ind w:left="850" w:firstLine="567"/>
        <w:jc w:val="both"/>
        <w:rPr>
          <w:rFonts w:ascii="標楷體" w:eastAsia="標楷體" w:hAnsi="標楷體" w:cs="標楷體"/>
          <w:color w:val="000000"/>
          <w:sz w:val="28"/>
          <w:szCs w:val="28"/>
        </w:rPr>
      </w:pPr>
      <w:r>
        <w:rPr>
          <w:rFonts w:ascii="標楷體" w:eastAsia="標楷體" w:hAnsi="標楷體" w:cs="標楷體"/>
          <w:color w:val="000000"/>
          <w:sz w:val="28"/>
          <w:szCs w:val="28"/>
        </w:rPr>
        <w:lastRenderedPageBreak/>
        <w:t>第一項申請出國留學獎學金之學生，應分別於就讀學士、碩士、博士階段前一教育階段畢業後一年內，檢附下列文件提出申請：</w:t>
      </w:r>
    </w:p>
    <w:p w:rsidR="00A02CC8" w:rsidRDefault="00C63CE9">
      <w:pPr>
        <w:pStyle w:val="Standarduser"/>
        <w:overflowPunct w:val="0"/>
        <w:spacing w:line="460" w:lineRule="exact"/>
        <w:ind w:left="1984" w:hanging="566"/>
        <w:jc w:val="both"/>
        <w:rPr>
          <w:rFonts w:ascii="標楷體" w:eastAsia="標楷體" w:hAnsi="標楷體" w:cs="標楷體"/>
          <w:color w:val="000000"/>
          <w:sz w:val="28"/>
          <w:szCs w:val="28"/>
        </w:rPr>
      </w:pPr>
      <w:r>
        <w:rPr>
          <w:rFonts w:ascii="標楷體" w:eastAsia="標楷體" w:hAnsi="標楷體" w:cs="標楷體"/>
          <w:color w:val="000000"/>
          <w:sz w:val="28"/>
          <w:szCs w:val="28"/>
        </w:rPr>
        <w:t>一、申請書。</w:t>
      </w:r>
    </w:p>
    <w:p w:rsidR="00A02CC8" w:rsidRDefault="00C63CE9">
      <w:pPr>
        <w:pStyle w:val="Standarduser"/>
        <w:overflowPunct w:val="0"/>
        <w:spacing w:line="460" w:lineRule="exact"/>
        <w:ind w:left="1984" w:hanging="566"/>
        <w:jc w:val="both"/>
        <w:rPr>
          <w:rFonts w:ascii="標楷體" w:eastAsia="標楷體" w:hAnsi="標楷體" w:cs="標楷體"/>
          <w:color w:val="000000"/>
          <w:sz w:val="28"/>
          <w:szCs w:val="28"/>
        </w:rPr>
      </w:pPr>
      <w:r>
        <w:rPr>
          <w:rFonts w:ascii="標楷體" w:eastAsia="標楷體" w:hAnsi="標楷體" w:cs="標楷體"/>
          <w:color w:val="000000"/>
          <w:sz w:val="28"/>
          <w:szCs w:val="28"/>
        </w:rPr>
        <w:t>二、具中華民國國籍且在臺灣地區設有戶籍之文件。</w:t>
      </w:r>
    </w:p>
    <w:p w:rsidR="00A02CC8" w:rsidRDefault="00C63CE9">
      <w:pPr>
        <w:pStyle w:val="Standarduser"/>
        <w:overflowPunct w:val="0"/>
        <w:spacing w:line="460" w:lineRule="exact"/>
        <w:ind w:left="1984" w:hanging="566"/>
        <w:jc w:val="both"/>
        <w:rPr>
          <w:rFonts w:ascii="標楷體" w:eastAsia="標楷體" w:hAnsi="標楷體" w:cs="標楷體"/>
          <w:color w:val="000000"/>
          <w:sz w:val="28"/>
          <w:szCs w:val="28"/>
        </w:rPr>
      </w:pPr>
      <w:r>
        <w:rPr>
          <w:rFonts w:ascii="標楷體" w:eastAsia="標楷體" w:hAnsi="標楷體" w:cs="標楷體"/>
          <w:color w:val="000000"/>
          <w:sz w:val="28"/>
          <w:szCs w:val="28"/>
        </w:rPr>
        <w:t>三、獲獎或相關證明文件影本。</w:t>
      </w:r>
    </w:p>
    <w:p w:rsidR="00A02CC8" w:rsidRDefault="00C63CE9">
      <w:pPr>
        <w:pStyle w:val="Standarduser"/>
        <w:overflowPunct w:val="0"/>
        <w:spacing w:line="460" w:lineRule="exact"/>
        <w:ind w:left="1984" w:hanging="566"/>
        <w:jc w:val="both"/>
        <w:rPr>
          <w:rFonts w:ascii="標楷體" w:eastAsia="標楷體" w:hAnsi="標楷體" w:cs="標楷體"/>
          <w:color w:val="000000"/>
          <w:sz w:val="28"/>
          <w:szCs w:val="28"/>
        </w:rPr>
      </w:pPr>
      <w:r>
        <w:rPr>
          <w:rFonts w:ascii="標楷體" w:eastAsia="標楷體" w:hAnsi="標楷體" w:cs="標楷體"/>
          <w:color w:val="000000"/>
          <w:sz w:val="28"/>
          <w:szCs w:val="28"/>
        </w:rPr>
        <w:t>四、本部所認定國外頂尖大學數理系所（不包括大陸與港</w:t>
      </w:r>
      <w:r>
        <w:rPr>
          <w:rFonts w:ascii="標楷體" w:eastAsia="標楷體" w:hAnsi="標楷體" w:cs="標楷體"/>
          <w:color w:val="000000"/>
          <w:sz w:val="28"/>
          <w:szCs w:val="28"/>
        </w:rPr>
        <w:t>澳地區）入學許可證明影本。</w:t>
      </w:r>
    </w:p>
    <w:p w:rsidR="00A02CC8" w:rsidRDefault="00C63CE9">
      <w:pPr>
        <w:pStyle w:val="Standarduser"/>
        <w:tabs>
          <w:tab w:val="left" w:pos="2693"/>
        </w:tabs>
        <w:overflowPunct w:val="0"/>
        <w:spacing w:line="460" w:lineRule="exact"/>
        <w:ind w:left="850" w:firstLine="567"/>
        <w:jc w:val="both"/>
        <w:rPr>
          <w:rFonts w:ascii="標楷體" w:eastAsia="標楷體" w:hAnsi="標楷體" w:cs="標楷體"/>
          <w:color w:val="000000"/>
          <w:sz w:val="28"/>
          <w:szCs w:val="28"/>
        </w:rPr>
      </w:pPr>
      <w:r>
        <w:rPr>
          <w:rFonts w:ascii="標楷體" w:eastAsia="標楷體" w:hAnsi="標楷體" w:cs="標楷體"/>
          <w:color w:val="000000"/>
          <w:sz w:val="28"/>
          <w:szCs w:val="28"/>
        </w:rPr>
        <w:t>學生申請出國留學獎學金經本部審查通過者，依申請留學國別發給不同額度之出國留學獎學金。</w:t>
      </w:r>
    </w:p>
    <w:p w:rsidR="00A02CC8" w:rsidRDefault="00C63CE9">
      <w:pPr>
        <w:pStyle w:val="Standarduser"/>
        <w:tabs>
          <w:tab w:val="left" w:pos="2693"/>
        </w:tabs>
        <w:overflowPunct w:val="0"/>
        <w:spacing w:line="460" w:lineRule="exact"/>
        <w:ind w:left="850" w:firstLine="567"/>
        <w:jc w:val="both"/>
        <w:rPr>
          <w:rFonts w:ascii="標楷體" w:eastAsia="標楷體" w:hAnsi="標楷體" w:cs="標楷體"/>
          <w:color w:val="000000"/>
          <w:sz w:val="28"/>
          <w:szCs w:val="28"/>
        </w:rPr>
      </w:pPr>
      <w:r>
        <w:rPr>
          <w:rFonts w:ascii="標楷體" w:eastAsia="標楷體" w:hAnsi="標楷體" w:cs="標楷體"/>
          <w:color w:val="000000"/>
          <w:sz w:val="28"/>
          <w:szCs w:val="28"/>
        </w:rPr>
        <w:t>經本部審核通過發給出國留學獎學金之學生，應與本部簽訂契約；其內容應包括獎學金金額、給與期間與回饋條件、終止或償還獎學金原因及其他權利義務事項。</w:t>
      </w:r>
    </w:p>
    <w:p w:rsidR="00A02CC8" w:rsidRDefault="00C63CE9">
      <w:pPr>
        <w:pStyle w:val="Standarduser"/>
        <w:tabs>
          <w:tab w:val="left" w:pos="2693"/>
        </w:tabs>
        <w:overflowPunct w:val="0"/>
        <w:spacing w:line="460" w:lineRule="exact"/>
        <w:ind w:left="850" w:firstLine="567"/>
        <w:jc w:val="both"/>
        <w:rPr>
          <w:rFonts w:ascii="標楷體" w:eastAsia="標楷體" w:hAnsi="標楷體" w:cs="標楷體"/>
          <w:color w:val="000000"/>
          <w:sz w:val="28"/>
          <w:szCs w:val="28"/>
        </w:rPr>
      </w:pPr>
      <w:r>
        <w:rPr>
          <w:rFonts w:ascii="標楷體" w:eastAsia="標楷體" w:hAnsi="標楷體" w:cs="標楷體"/>
          <w:color w:val="000000"/>
          <w:sz w:val="28"/>
          <w:szCs w:val="28"/>
        </w:rPr>
        <w:t>本部應設專責小組，長期輔導前項至國外留學之學生，查核其學習情形，並提供必要之服務。</w:t>
      </w:r>
    </w:p>
    <w:p w:rsidR="00A02CC8" w:rsidRDefault="00C63CE9">
      <w:pPr>
        <w:pStyle w:val="Default"/>
        <w:tabs>
          <w:tab w:val="left" w:pos="3392"/>
        </w:tabs>
        <w:overflowPunct w:val="0"/>
        <w:spacing w:line="460" w:lineRule="exact"/>
        <w:ind w:left="1134" w:hanging="1134"/>
        <w:jc w:val="both"/>
        <w:rPr>
          <w:rFonts w:ascii="標楷體" w:eastAsia="標楷體" w:hAnsi="標楷體" w:cs="標楷體"/>
          <w:sz w:val="28"/>
          <w:szCs w:val="28"/>
        </w:rPr>
      </w:pPr>
      <w:r>
        <w:rPr>
          <w:rFonts w:ascii="標楷體" w:eastAsia="標楷體" w:hAnsi="標楷體" w:cs="標楷體"/>
          <w:sz w:val="28"/>
          <w:szCs w:val="28"/>
        </w:rPr>
        <w:t>第十一條　　高級中等教育階段學生代表我國參加國際數學、物理、化學、生物、地球科學及資訊奧林匹亞競賽、亞太數學、亞洲物理奧林匹亞競賽及美國國際科技展覽會，符合第八條第一項或第九條者，於其就讀國內大學數理相關學系學士學位期間，依下列規定予以獎勵及補助：</w:t>
      </w:r>
    </w:p>
    <w:p w:rsidR="00A02CC8" w:rsidRDefault="00C63CE9">
      <w:pPr>
        <w:pStyle w:val="Standarduser"/>
        <w:overflowPunct w:val="0"/>
        <w:spacing w:line="460" w:lineRule="exact"/>
        <w:ind w:left="2268" w:hanging="566"/>
        <w:jc w:val="both"/>
        <w:rPr>
          <w:rFonts w:ascii="標楷體" w:eastAsia="標楷體" w:hAnsi="標楷體" w:cs="標楷體"/>
          <w:color w:val="000000"/>
          <w:sz w:val="28"/>
          <w:szCs w:val="28"/>
        </w:rPr>
      </w:pPr>
      <w:r>
        <w:rPr>
          <w:rFonts w:ascii="標楷體" w:eastAsia="標楷體" w:hAnsi="標楷體" w:cs="標楷體"/>
          <w:color w:val="000000"/>
          <w:sz w:val="28"/>
          <w:szCs w:val="28"/>
        </w:rPr>
        <w:t>一、每學年度名列該學系該年級前三名者，每一學年發給新臺幣十二萬元之獎學金。</w:t>
      </w:r>
    </w:p>
    <w:p w:rsidR="00A02CC8" w:rsidRDefault="00C63CE9">
      <w:pPr>
        <w:pStyle w:val="Standarduser"/>
        <w:overflowPunct w:val="0"/>
        <w:spacing w:line="460" w:lineRule="exact"/>
        <w:ind w:left="2268" w:hanging="566"/>
        <w:jc w:val="both"/>
        <w:rPr>
          <w:rFonts w:ascii="標楷體" w:eastAsia="標楷體" w:hAnsi="標楷體" w:cs="標楷體"/>
          <w:color w:val="000000"/>
          <w:sz w:val="28"/>
          <w:szCs w:val="28"/>
        </w:rPr>
      </w:pPr>
      <w:r>
        <w:rPr>
          <w:rFonts w:ascii="標楷體" w:eastAsia="標楷體" w:hAnsi="標楷體" w:cs="標楷體"/>
          <w:color w:val="000000"/>
          <w:sz w:val="28"/>
          <w:szCs w:val="28"/>
        </w:rPr>
        <w:t>二、出席國際學術會議並發表論文者，依下列規定補助：</w:t>
      </w:r>
    </w:p>
    <w:p w:rsidR="00A02CC8" w:rsidRDefault="00C63CE9">
      <w:pPr>
        <w:pStyle w:val="Standarduser"/>
        <w:overflowPunct w:val="0"/>
        <w:spacing w:line="460" w:lineRule="exact"/>
        <w:ind w:left="2835" w:hanging="567"/>
        <w:jc w:val="both"/>
        <w:rPr>
          <w:rFonts w:ascii="標楷體" w:eastAsia="標楷體" w:hAnsi="標楷體" w:cs="標楷體"/>
          <w:color w:val="000000"/>
          <w:sz w:val="28"/>
          <w:szCs w:val="28"/>
        </w:rPr>
      </w:pPr>
      <w:r>
        <w:rPr>
          <w:rFonts w:ascii="標楷體" w:eastAsia="標楷體" w:hAnsi="標楷體" w:cs="標楷體"/>
          <w:color w:val="000000"/>
          <w:sz w:val="28"/>
          <w:szCs w:val="28"/>
        </w:rPr>
        <w:t>(</w:t>
      </w:r>
      <w:r>
        <w:rPr>
          <w:rFonts w:ascii="標楷體" w:eastAsia="標楷體" w:hAnsi="標楷體" w:cs="標楷體"/>
          <w:color w:val="000000"/>
          <w:sz w:val="28"/>
          <w:szCs w:val="28"/>
        </w:rPr>
        <w:t>一</w:t>
      </w:r>
      <w:r>
        <w:rPr>
          <w:rFonts w:ascii="標楷體" w:eastAsia="標楷體" w:hAnsi="標楷體" w:cs="標楷體"/>
          <w:color w:val="000000"/>
          <w:sz w:val="28"/>
          <w:szCs w:val="28"/>
        </w:rPr>
        <w:t>)</w:t>
      </w:r>
      <w:r>
        <w:rPr>
          <w:rFonts w:ascii="標楷體" w:eastAsia="標楷體" w:hAnsi="標楷體" w:cs="標楷體"/>
          <w:color w:val="000000"/>
          <w:sz w:val="28"/>
          <w:szCs w:val="28"/>
        </w:rPr>
        <w:t>來回經濟艙機票、生活費及註冊費，每年以一次為限。</w:t>
      </w:r>
    </w:p>
    <w:p w:rsidR="00A02CC8" w:rsidRDefault="00C63CE9">
      <w:pPr>
        <w:pStyle w:val="Standarduser"/>
        <w:overflowPunct w:val="0"/>
        <w:spacing w:line="460" w:lineRule="exact"/>
        <w:ind w:left="2835" w:hanging="567"/>
        <w:jc w:val="both"/>
        <w:rPr>
          <w:rFonts w:ascii="標楷體" w:eastAsia="標楷體" w:hAnsi="標楷體" w:cs="標楷體"/>
          <w:color w:val="000000"/>
          <w:sz w:val="28"/>
          <w:szCs w:val="28"/>
        </w:rPr>
      </w:pPr>
      <w:r>
        <w:rPr>
          <w:rFonts w:ascii="標楷體" w:eastAsia="標楷體" w:hAnsi="標楷體" w:cs="標楷體"/>
          <w:color w:val="000000"/>
          <w:sz w:val="28"/>
          <w:szCs w:val="28"/>
        </w:rPr>
        <w:t>(</w:t>
      </w:r>
      <w:r>
        <w:rPr>
          <w:rFonts w:ascii="標楷體" w:eastAsia="標楷體" w:hAnsi="標楷體" w:cs="標楷體"/>
          <w:color w:val="000000"/>
          <w:sz w:val="28"/>
          <w:szCs w:val="28"/>
        </w:rPr>
        <w:t>二</w:t>
      </w:r>
      <w:r>
        <w:rPr>
          <w:rFonts w:ascii="標楷體" w:eastAsia="標楷體" w:hAnsi="標楷體" w:cs="標楷體"/>
          <w:color w:val="000000"/>
          <w:sz w:val="28"/>
          <w:szCs w:val="28"/>
        </w:rPr>
        <w:t>)</w:t>
      </w:r>
      <w:r>
        <w:rPr>
          <w:rFonts w:ascii="標楷體" w:eastAsia="標楷體" w:hAnsi="標楷體" w:cs="標楷體"/>
          <w:color w:val="000000"/>
          <w:sz w:val="28"/>
          <w:szCs w:val="28"/>
        </w:rPr>
        <w:t>論文為合著者，每一論文，以補助一人為限。</w:t>
      </w:r>
    </w:p>
    <w:p w:rsidR="00A02CC8" w:rsidRDefault="00C63CE9">
      <w:pPr>
        <w:pStyle w:val="Standarduser"/>
        <w:overflowPunct w:val="0"/>
        <w:spacing w:line="460" w:lineRule="exact"/>
        <w:ind w:left="2835" w:hanging="567"/>
        <w:jc w:val="both"/>
        <w:rPr>
          <w:rFonts w:ascii="標楷體" w:eastAsia="標楷體" w:hAnsi="標楷體" w:cs="標楷體"/>
          <w:color w:val="000000"/>
          <w:sz w:val="28"/>
          <w:szCs w:val="28"/>
        </w:rPr>
      </w:pPr>
      <w:r>
        <w:rPr>
          <w:rFonts w:ascii="標楷體" w:eastAsia="標楷體" w:hAnsi="標楷體" w:cs="標楷體"/>
          <w:color w:val="000000"/>
          <w:sz w:val="28"/>
          <w:szCs w:val="28"/>
        </w:rPr>
        <w:t>(</w:t>
      </w:r>
      <w:r>
        <w:rPr>
          <w:rFonts w:ascii="標楷體" w:eastAsia="標楷體" w:hAnsi="標楷體" w:cs="標楷體"/>
          <w:color w:val="000000"/>
          <w:sz w:val="28"/>
          <w:szCs w:val="28"/>
        </w:rPr>
        <w:t>三</w:t>
      </w:r>
      <w:r>
        <w:rPr>
          <w:rFonts w:ascii="標楷體" w:eastAsia="標楷體" w:hAnsi="標楷體" w:cs="標楷體"/>
          <w:color w:val="000000"/>
          <w:sz w:val="28"/>
          <w:szCs w:val="28"/>
        </w:rPr>
        <w:t>)</w:t>
      </w:r>
      <w:r>
        <w:rPr>
          <w:rFonts w:ascii="標楷體" w:eastAsia="標楷體" w:hAnsi="標楷體" w:cs="標楷體"/>
          <w:color w:val="000000"/>
          <w:sz w:val="28"/>
          <w:szCs w:val="28"/>
        </w:rPr>
        <w:t>學生為重度身心障礙者，補</w:t>
      </w:r>
      <w:r>
        <w:rPr>
          <w:rFonts w:ascii="標楷體" w:eastAsia="標楷體" w:hAnsi="標楷體" w:cs="標楷體"/>
          <w:color w:val="000000"/>
          <w:sz w:val="28"/>
          <w:szCs w:val="28"/>
        </w:rPr>
        <w:t>助隨行看護人員一人之來回經濟艙機票。</w:t>
      </w:r>
    </w:p>
    <w:p w:rsidR="00A02CC8" w:rsidRDefault="00C63CE9">
      <w:pPr>
        <w:pStyle w:val="Standarduser"/>
        <w:tabs>
          <w:tab w:val="left" w:pos="2977"/>
        </w:tabs>
        <w:overflowPunct w:val="0"/>
        <w:spacing w:line="460" w:lineRule="exact"/>
        <w:ind w:left="1134" w:firstLine="567"/>
        <w:jc w:val="both"/>
        <w:rPr>
          <w:rFonts w:ascii="標楷體" w:eastAsia="標楷體" w:hAnsi="標楷體" w:cs="標楷體"/>
          <w:color w:val="000000"/>
          <w:sz w:val="28"/>
          <w:szCs w:val="28"/>
        </w:rPr>
      </w:pPr>
      <w:r>
        <w:rPr>
          <w:rFonts w:ascii="標楷體" w:eastAsia="標楷體" w:hAnsi="標楷體" w:cs="標楷體"/>
          <w:color w:val="000000"/>
          <w:sz w:val="28"/>
          <w:szCs w:val="28"/>
        </w:rPr>
        <w:t>前項第一款獎學金，應由學生就讀學校於每學年度結束後二個月內，檢具學生請領清冊及領據報本部申請該學年度獎學</w:t>
      </w:r>
      <w:r>
        <w:rPr>
          <w:rFonts w:ascii="標楷體" w:eastAsia="標楷體" w:hAnsi="標楷體" w:cs="標楷體"/>
          <w:color w:val="000000"/>
          <w:sz w:val="28"/>
          <w:szCs w:val="28"/>
        </w:rPr>
        <w:lastRenderedPageBreak/>
        <w:t>金；其發給期間，不包括轉學後就學及延長修業之期間。</w:t>
      </w:r>
    </w:p>
    <w:p w:rsidR="00A02CC8" w:rsidRDefault="00C63CE9">
      <w:pPr>
        <w:pStyle w:val="Standarduser"/>
        <w:tabs>
          <w:tab w:val="left" w:pos="2977"/>
        </w:tabs>
        <w:overflowPunct w:val="0"/>
        <w:spacing w:line="460" w:lineRule="exact"/>
        <w:ind w:left="1134" w:firstLine="567"/>
        <w:jc w:val="both"/>
        <w:rPr>
          <w:rFonts w:ascii="標楷體" w:eastAsia="標楷體" w:hAnsi="標楷體" w:cs="標楷體"/>
          <w:color w:val="000000"/>
          <w:sz w:val="28"/>
          <w:szCs w:val="28"/>
        </w:rPr>
      </w:pPr>
      <w:r>
        <w:rPr>
          <w:rFonts w:ascii="標楷體" w:eastAsia="標楷體" w:hAnsi="標楷體" w:cs="標楷體"/>
          <w:color w:val="000000"/>
          <w:sz w:val="28"/>
          <w:szCs w:val="28"/>
        </w:rPr>
        <w:t>獲第一項第二款補助之學生，應於回國後，依法令規定之期限，繳交出席國際學術會議報告；違反者，本部不受理其嗣後出席國際學術會議補助之申請。</w:t>
      </w:r>
    </w:p>
    <w:p w:rsidR="00A02CC8" w:rsidRDefault="00C63CE9">
      <w:pPr>
        <w:pStyle w:val="Default"/>
        <w:tabs>
          <w:tab w:val="left" w:pos="3392"/>
        </w:tabs>
        <w:overflowPunct w:val="0"/>
        <w:spacing w:line="460" w:lineRule="exact"/>
        <w:ind w:left="1134" w:hanging="1134"/>
        <w:jc w:val="both"/>
        <w:rPr>
          <w:rFonts w:ascii="標楷體" w:eastAsia="標楷體" w:hAnsi="標楷體" w:cs="標楷體"/>
          <w:sz w:val="28"/>
          <w:szCs w:val="28"/>
        </w:rPr>
      </w:pPr>
      <w:r>
        <w:rPr>
          <w:rFonts w:ascii="標楷體" w:eastAsia="標楷體" w:hAnsi="標楷體" w:cs="標楷體"/>
          <w:sz w:val="28"/>
          <w:szCs w:val="28"/>
        </w:rPr>
        <w:t>第十二條　　申請本辦法獎勵或補助之文件、資料有虛偽不實者，本部得撤銷請領資格；已撥款者，由本部以書面行政處分通知受領人限期返還。</w:t>
      </w:r>
    </w:p>
    <w:p w:rsidR="00A02CC8" w:rsidRDefault="00C63CE9">
      <w:pPr>
        <w:pStyle w:val="Standarduser"/>
        <w:tabs>
          <w:tab w:val="left" w:pos="2977"/>
        </w:tabs>
        <w:overflowPunct w:val="0"/>
        <w:spacing w:line="460" w:lineRule="exact"/>
        <w:ind w:left="1134" w:firstLine="567"/>
        <w:jc w:val="both"/>
        <w:rPr>
          <w:rFonts w:ascii="標楷體" w:eastAsia="標楷體" w:hAnsi="標楷體" w:cs="標楷體"/>
          <w:color w:val="000000"/>
          <w:sz w:val="28"/>
          <w:szCs w:val="28"/>
        </w:rPr>
      </w:pPr>
      <w:r>
        <w:rPr>
          <w:rFonts w:ascii="標楷體" w:eastAsia="標楷體" w:hAnsi="標楷體" w:cs="標楷體"/>
          <w:color w:val="000000"/>
          <w:sz w:val="28"/>
          <w:szCs w:val="28"/>
        </w:rPr>
        <w:t>獲第十條第一項及前條第一項第二款補助之學生，除法令另</w:t>
      </w:r>
      <w:r>
        <w:rPr>
          <w:rFonts w:ascii="標楷體" w:eastAsia="標楷體" w:hAnsi="標楷體" w:cs="標楷體"/>
          <w:color w:val="000000"/>
          <w:sz w:val="28"/>
          <w:szCs w:val="28"/>
        </w:rPr>
        <w:t>有規定外，不得重複請領我國政府其他相關補助或與補助性質相當之給付。經查證確有重複請領事實者，本部得撤銷請領資格；已撥款者，由本部以書面行政處分通知受領人限期返還。</w:t>
      </w:r>
    </w:p>
    <w:p w:rsidR="00A02CC8" w:rsidRDefault="00C63CE9">
      <w:pPr>
        <w:pStyle w:val="Default"/>
        <w:tabs>
          <w:tab w:val="left" w:pos="3392"/>
        </w:tabs>
        <w:overflowPunct w:val="0"/>
        <w:spacing w:line="460" w:lineRule="exact"/>
        <w:ind w:left="1134" w:hanging="1134"/>
        <w:jc w:val="both"/>
        <w:rPr>
          <w:rFonts w:ascii="標楷體" w:eastAsia="標楷體" w:hAnsi="標楷體" w:cs="標楷體"/>
          <w:sz w:val="28"/>
          <w:szCs w:val="28"/>
        </w:rPr>
      </w:pPr>
      <w:r>
        <w:rPr>
          <w:rFonts w:ascii="標楷體" w:eastAsia="標楷體" w:hAnsi="標楷體" w:cs="標楷體"/>
          <w:sz w:val="28"/>
          <w:szCs w:val="28"/>
        </w:rPr>
        <w:t>第十三條　　獲本辦法升學優待或獎學金者，應協助本部辦理經驗分享活動、國家代表隊培訓、教材研發及配合人才資料長期追蹤等推廣科學教育相關事項。</w:t>
      </w:r>
    </w:p>
    <w:p w:rsidR="00A02CC8" w:rsidRDefault="00C63CE9">
      <w:pPr>
        <w:pStyle w:val="Default"/>
        <w:tabs>
          <w:tab w:val="left" w:pos="3392"/>
        </w:tabs>
        <w:overflowPunct w:val="0"/>
        <w:spacing w:line="460" w:lineRule="exact"/>
        <w:ind w:left="1134" w:hanging="1134"/>
        <w:jc w:val="both"/>
        <w:rPr>
          <w:rFonts w:ascii="標楷體" w:eastAsia="標楷體" w:hAnsi="標楷體" w:cs="標楷體"/>
          <w:sz w:val="28"/>
          <w:szCs w:val="28"/>
        </w:rPr>
      </w:pPr>
      <w:r>
        <w:rPr>
          <w:rFonts w:ascii="標楷體" w:eastAsia="標楷體" w:hAnsi="標楷體" w:cs="標楷體"/>
          <w:sz w:val="28"/>
          <w:szCs w:val="28"/>
        </w:rPr>
        <w:t>第十四條　　本部為協調及審議學生參加國際數理學科奧林匹亞競賽及國際科學展覽成績優良之升學優待及發給獎學金事宜，得組成委員會；其組成方式、審查程序及審查基準，由本部定之。</w:t>
      </w:r>
    </w:p>
    <w:p w:rsidR="00A02CC8" w:rsidRDefault="00C63CE9">
      <w:pPr>
        <w:pStyle w:val="Default"/>
        <w:tabs>
          <w:tab w:val="left" w:pos="3392"/>
        </w:tabs>
        <w:overflowPunct w:val="0"/>
        <w:spacing w:line="460" w:lineRule="exact"/>
        <w:ind w:left="1134" w:hanging="1134"/>
        <w:jc w:val="both"/>
        <w:rPr>
          <w:rFonts w:ascii="標楷體" w:eastAsia="標楷體" w:hAnsi="標楷體" w:cs="標楷體"/>
          <w:sz w:val="28"/>
          <w:szCs w:val="28"/>
        </w:rPr>
      </w:pPr>
      <w:r>
        <w:rPr>
          <w:rFonts w:ascii="標楷體" w:eastAsia="標楷體" w:hAnsi="標楷體" w:cs="標楷體"/>
          <w:sz w:val="28"/>
          <w:szCs w:val="28"/>
        </w:rPr>
        <w:t>第十五條　　各接受保送或推薦升學之學校，應對保送或推薦升學之學生定期辦理追蹤輔導。</w:t>
      </w:r>
    </w:p>
    <w:p w:rsidR="00A02CC8" w:rsidRDefault="00C63CE9">
      <w:pPr>
        <w:pStyle w:val="Default"/>
        <w:tabs>
          <w:tab w:val="left" w:pos="3098"/>
        </w:tabs>
        <w:overflowPunct w:val="0"/>
        <w:spacing w:line="460" w:lineRule="exact"/>
        <w:ind w:left="840" w:hanging="840"/>
        <w:jc w:val="both"/>
        <w:rPr>
          <w:rFonts w:ascii="標楷體" w:eastAsia="標楷體" w:hAnsi="標楷體" w:cs="標楷體"/>
          <w:sz w:val="28"/>
          <w:szCs w:val="28"/>
        </w:rPr>
      </w:pPr>
      <w:r>
        <w:rPr>
          <w:rFonts w:ascii="標楷體" w:eastAsia="標楷體" w:hAnsi="標楷體" w:cs="標楷體"/>
          <w:sz w:val="28"/>
          <w:szCs w:val="28"/>
        </w:rPr>
        <w:t>第十六條　　本辦法所定書表格式，由本部定之。</w:t>
      </w:r>
    </w:p>
    <w:p w:rsidR="00A02CC8" w:rsidRDefault="00C63CE9">
      <w:pPr>
        <w:pStyle w:val="Default"/>
        <w:tabs>
          <w:tab w:val="left" w:pos="3392"/>
        </w:tabs>
        <w:overflowPunct w:val="0"/>
        <w:spacing w:line="460" w:lineRule="exact"/>
        <w:ind w:left="1134" w:hanging="1134"/>
        <w:jc w:val="both"/>
        <w:rPr>
          <w:rFonts w:ascii="標楷體" w:eastAsia="標楷體" w:hAnsi="標楷體" w:cs="標楷體"/>
          <w:sz w:val="28"/>
          <w:szCs w:val="28"/>
        </w:rPr>
      </w:pPr>
      <w:r>
        <w:rPr>
          <w:rFonts w:ascii="標楷體" w:eastAsia="標楷體" w:hAnsi="標楷體" w:cs="標楷體"/>
          <w:sz w:val="28"/>
          <w:szCs w:val="28"/>
        </w:rPr>
        <w:t>第十七條　　本辦法中華民國一百十一年十月二十八日修正發布之第十一條第一項第一款規定，適用於一百十二學年度以後入學大學之學生。</w:t>
      </w:r>
    </w:p>
    <w:p w:rsidR="00A02CC8" w:rsidRDefault="00C63CE9">
      <w:pPr>
        <w:pStyle w:val="Default"/>
        <w:tabs>
          <w:tab w:val="left" w:pos="3098"/>
        </w:tabs>
        <w:overflowPunct w:val="0"/>
        <w:spacing w:line="460" w:lineRule="exact"/>
        <w:ind w:left="840" w:hanging="840"/>
        <w:jc w:val="both"/>
        <w:rPr>
          <w:rFonts w:ascii="標楷體" w:eastAsia="標楷體" w:hAnsi="標楷體" w:cs="標楷體"/>
          <w:sz w:val="28"/>
          <w:szCs w:val="28"/>
        </w:rPr>
      </w:pPr>
      <w:r>
        <w:rPr>
          <w:rFonts w:ascii="標楷體" w:eastAsia="標楷體" w:hAnsi="標楷體" w:cs="標楷體"/>
          <w:sz w:val="28"/>
          <w:szCs w:val="28"/>
        </w:rPr>
        <w:t>第十八條　　本辦法自中華民國一百十二年一月一日施行。</w:t>
      </w:r>
    </w:p>
    <w:sectPr w:rsidR="00A02CC8">
      <w:pgSz w:w="11906" w:h="16838"/>
      <w:pgMar w:top="1418" w:right="1418" w:bottom="1418" w:left="1701"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3CE9" w:rsidRDefault="00C63CE9">
      <w:pPr>
        <w:rPr>
          <w:rFonts w:hint="eastAsia"/>
        </w:rPr>
      </w:pPr>
      <w:r>
        <w:separator/>
      </w:r>
    </w:p>
  </w:endnote>
  <w:endnote w:type="continuationSeparator" w:id="0">
    <w:p w:rsidR="00C63CE9" w:rsidRDefault="00C63CE9">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Liberation Serif">
    <w:altName w:val="Times New Roman"/>
    <w:charset w:val="00"/>
    <w:family w:val="roman"/>
    <w:pitch w:val="variable"/>
  </w:font>
  <w:font w:name="新細明體">
    <w:altName w:val="PMingLiU"/>
    <w:panose1 w:val="02020500000000000000"/>
    <w:charset w:val="88"/>
    <w:family w:val="roman"/>
    <w:pitch w:val="variable"/>
    <w:sig w:usb0="A00002FF" w:usb1="28CFFCFA" w:usb2="00000016" w:usb3="00000000" w:csb0="00100001" w:csb1="00000000"/>
  </w:font>
  <w:font w:name="Lucida Sans">
    <w:panose1 w:val="020B0602030504020204"/>
    <w:charset w:val="00"/>
    <w:family w:val="swiss"/>
    <w:pitch w:val="variable"/>
    <w:sig w:usb0="00000003" w:usb1="00000000" w:usb2="00000000" w:usb3="00000000" w:csb0="00000001" w:csb1="00000000"/>
  </w:font>
  <w:font w:name="Liberation Sans">
    <w:charset w:val="00"/>
    <w:family w:val="roman"/>
    <w:pitch w:val="variable"/>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 w:name="新細明體, PMingLiU">
    <w:charset w:val="00"/>
    <w:family w:val="auto"/>
    <w:pitch w:val="variable"/>
  </w:font>
  <w:font w:name="標楷體.....">
    <w:charset w:val="00"/>
    <w:family w:val="auto"/>
    <w:pitch w:val="variable"/>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3CE9" w:rsidRDefault="00C63CE9">
      <w:pPr>
        <w:rPr>
          <w:rFonts w:hint="eastAsia"/>
        </w:rPr>
      </w:pPr>
      <w:r>
        <w:rPr>
          <w:color w:val="000000"/>
        </w:rPr>
        <w:separator/>
      </w:r>
    </w:p>
  </w:footnote>
  <w:footnote w:type="continuationSeparator" w:id="0">
    <w:p w:rsidR="00C63CE9" w:rsidRDefault="00C63CE9">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870DD"/>
    <w:multiLevelType w:val="multilevel"/>
    <w:tmpl w:val="608072EC"/>
    <w:styleLink w:val="WWNum38"/>
    <w:lvl w:ilvl="0">
      <w:start w:val="1"/>
      <w:numFmt w:val="decimal"/>
      <w:lvlText w:val="%1."/>
      <w:lvlJc w:val="left"/>
      <w:pPr>
        <w:ind w:left="480" w:hanging="480"/>
      </w:pPr>
    </w:lvl>
    <w:lvl w:ilvl="1">
      <w:start w:val="1"/>
      <w:numFmt w:val="ideographTraditional"/>
      <w:lvlText w:val="%1.%2、"/>
      <w:lvlJc w:val="left"/>
      <w:pPr>
        <w:ind w:left="960" w:hanging="480"/>
      </w:pPr>
    </w:lvl>
    <w:lvl w:ilvl="2">
      <w:start w:val="1"/>
      <w:numFmt w:val="lowerRoman"/>
      <w:lvlText w:val="%1.%2.%3."/>
      <w:lvlJc w:val="right"/>
      <w:pPr>
        <w:ind w:left="1440" w:hanging="480"/>
      </w:pPr>
    </w:lvl>
    <w:lvl w:ilvl="3">
      <w:start w:val="1"/>
      <w:numFmt w:val="decimal"/>
      <w:lvlText w:val="%1.%2.%3.%4."/>
      <w:lvlJc w:val="left"/>
      <w:pPr>
        <w:ind w:left="1920" w:hanging="480"/>
      </w:pPr>
    </w:lvl>
    <w:lvl w:ilvl="4">
      <w:start w:val="1"/>
      <w:numFmt w:val="ideographTraditional"/>
      <w:lvlText w:val="%1.%2.%3.%4.%5、"/>
      <w:lvlJc w:val="left"/>
      <w:pPr>
        <w:ind w:left="2400" w:hanging="480"/>
      </w:pPr>
    </w:lvl>
    <w:lvl w:ilvl="5">
      <w:start w:val="1"/>
      <w:numFmt w:val="lowerRoman"/>
      <w:lvlText w:val="%1.%2.%3.%4.%5.%6."/>
      <w:lvlJc w:val="right"/>
      <w:pPr>
        <w:ind w:left="2880" w:hanging="480"/>
      </w:pPr>
    </w:lvl>
    <w:lvl w:ilvl="6">
      <w:start w:val="1"/>
      <w:numFmt w:val="decimal"/>
      <w:lvlText w:val="%1.%2.%3.%4.%5.%6.%7."/>
      <w:lvlJc w:val="left"/>
      <w:pPr>
        <w:ind w:left="3360" w:hanging="480"/>
      </w:pPr>
    </w:lvl>
    <w:lvl w:ilvl="7">
      <w:start w:val="1"/>
      <w:numFmt w:val="ideographTraditional"/>
      <w:lvlText w:val="%1.%2.%3.%4.%5.%6.%7.%8、"/>
      <w:lvlJc w:val="left"/>
      <w:pPr>
        <w:ind w:left="3840" w:hanging="480"/>
      </w:pPr>
    </w:lvl>
    <w:lvl w:ilvl="8">
      <w:start w:val="1"/>
      <w:numFmt w:val="lowerRoman"/>
      <w:lvlText w:val="%1.%2.%3.%4.%5.%6.%7.%8.%9."/>
      <w:lvlJc w:val="right"/>
      <w:pPr>
        <w:ind w:left="4320" w:hanging="480"/>
      </w:pPr>
    </w:lvl>
  </w:abstractNum>
  <w:abstractNum w:abstractNumId="1" w15:restartNumberingAfterBreak="0">
    <w:nsid w:val="00A44689"/>
    <w:multiLevelType w:val="multilevel"/>
    <w:tmpl w:val="914CBA86"/>
    <w:styleLink w:val="WWNum25"/>
    <w:lvl w:ilvl="0">
      <w:start w:val="1"/>
      <w:numFmt w:val="japaneseCounting"/>
      <w:lvlText w:val="%1、"/>
      <w:lvlJc w:val="left"/>
      <w:pPr>
        <w:ind w:left="456" w:hanging="456"/>
      </w:pPr>
    </w:lvl>
    <w:lvl w:ilvl="1">
      <w:start w:val="1"/>
      <w:numFmt w:val="ideographTraditional"/>
      <w:lvlText w:val="%1.%2、"/>
      <w:lvlJc w:val="left"/>
      <w:pPr>
        <w:ind w:left="960" w:hanging="480"/>
      </w:pPr>
    </w:lvl>
    <w:lvl w:ilvl="2">
      <w:start w:val="1"/>
      <w:numFmt w:val="lowerRoman"/>
      <w:lvlText w:val="%1.%2.%3."/>
      <w:lvlJc w:val="right"/>
      <w:pPr>
        <w:ind w:left="1440" w:hanging="480"/>
      </w:pPr>
    </w:lvl>
    <w:lvl w:ilvl="3">
      <w:start w:val="1"/>
      <w:numFmt w:val="decimal"/>
      <w:lvlText w:val="%1.%2.%3.%4."/>
      <w:lvlJc w:val="left"/>
      <w:pPr>
        <w:ind w:left="1920" w:hanging="480"/>
      </w:pPr>
    </w:lvl>
    <w:lvl w:ilvl="4">
      <w:start w:val="1"/>
      <w:numFmt w:val="ideographTraditional"/>
      <w:lvlText w:val="%1.%2.%3.%4.%5、"/>
      <w:lvlJc w:val="left"/>
      <w:pPr>
        <w:ind w:left="2400" w:hanging="480"/>
      </w:pPr>
    </w:lvl>
    <w:lvl w:ilvl="5">
      <w:start w:val="1"/>
      <w:numFmt w:val="lowerRoman"/>
      <w:lvlText w:val="%1.%2.%3.%4.%5.%6."/>
      <w:lvlJc w:val="right"/>
      <w:pPr>
        <w:ind w:left="2880" w:hanging="480"/>
      </w:pPr>
    </w:lvl>
    <w:lvl w:ilvl="6">
      <w:start w:val="1"/>
      <w:numFmt w:val="decimal"/>
      <w:lvlText w:val="%1.%2.%3.%4.%5.%6.%7."/>
      <w:lvlJc w:val="left"/>
      <w:pPr>
        <w:ind w:left="3360" w:hanging="480"/>
      </w:pPr>
    </w:lvl>
    <w:lvl w:ilvl="7">
      <w:start w:val="1"/>
      <w:numFmt w:val="ideographTraditional"/>
      <w:lvlText w:val="%1.%2.%3.%4.%5.%6.%7.%8、"/>
      <w:lvlJc w:val="left"/>
      <w:pPr>
        <w:ind w:left="3840" w:hanging="480"/>
      </w:pPr>
    </w:lvl>
    <w:lvl w:ilvl="8">
      <w:start w:val="1"/>
      <w:numFmt w:val="lowerRoman"/>
      <w:lvlText w:val="%1.%2.%3.%4.%5.%6.%7.%8.%9."/>
      <w:lvlJc w:val="right"/>
      <w:pPr>
        <w:ind w:left="4320" w:hanging="480"/>
      </w:pPr>
    </w:lvl>
  </w:abstractNum>
  <w:abstractNum w:abstractNumId="2" w15:restartNumberingAfterBreak="0">
    <w:nsid w:val="045551F2"/>
    <w:multiLevelType w:val="multilevel"/>
    <w:tmpl w:val="0A7C76F8"/>
    <w:styleLink w:val="WW8Num3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50A0526"/>
    <w:multiLevelType w:val="multilevel"/>
    <w:tmpl w:val="5ADADBB0"/>
    <w:styleLink w:val="WW8Num1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053167A4"/>
    <w:multiLevelType w:val="multilevel"/>
    <w:tmpl w:val="8B6C35B0"/>
    <w:styleLink w:val="WWNum24"/>
    <w:lvl w:ilvl="0">
      <w:start w:val="1"/>
      <w:numFmt w:val="japaneseCounting"/>
      <w:lvlText w:val="%1、"/>
      <w:lvlJc w:val="left"/>
      <w:pPr>
        <w:ind w:left="480" w:hanging="480"/>
      </w:pPr>
    </w:lvl>
    <w:lvl w:ilvl="1">
      <w:start w:val="1"/>
      <w:numFmt w:val="ideographTraditional"/>
      <w:lvlText w:val="%1.%2、"/>
      <w:lvlJc w:val="left"/>
      <w:pPr>
        <w:ind w:left="960" w:hanging="480"/>
      </w:pPr>
    </w:lvl>
    <w:lvl w:ilvl="2">
      <w:start w:val="1"/>
      <w:numFmt w:val="lowerRoman"/>
      <w:lvlText w:val="%1.%2.%3."/>
      <w:lvlJc w:val="right"/>
      <w:pPr>
        <w:ind w:left="1440" w:hanging="480"/>
      </w:pPr>
    </w:lvl>
    <w:lvl w:ilvl="3">
      <w:start w:val="1"/>
      <w:numFmt w:val="decimal"/>
      <w:lvlText w:val="%1.%2.%3.%4."/>
      <w:lvlJc w:val="left"/>
      <w:pPr>
        <w:ind w:left="1920" w:hanging="480"/>
      </w:pPr>
    </w:lvl>
    <w:lvl w:ilvl="4">
      <w:start w:val="1"/>
      <w:numFmt w:val="ideographTraditional"/>
      <w:lvlText w:val="%1.%2.%3.%4.%5、"/>
      <w:lvlJc w:val="left"/>
      <w:pPr>
        <w:ind w:left="2400" w:hanging="480"/>
      </w:pPr>
    </w:lvl>
    <w:lvl w:ilvl="5">
      <w:start w:val="1"/>
      <w:numFmt w:val="lowerRoman"/>
      <w:lvlText w:val="%1.%2.%3.%4.%5.%6."/>
      <w:lvlJc w:val="right"/>
      <w:pPr>
        <w:ind w:left="2880" w:hanging="480"/>
      </w:pPr>
    </w:lvl>
    <w:lvl w:ilvl="6">
      <w:start w:val="1"/>
      <w:numFmt w:val="decimal"/>
      <w:lvlText w:val="%1.%2.%3.%4.%5.%6.%7."/>
      <w:lvlJc w:val="left"/>
      <w:pPr>
        <w:ind w:left="3360" w:hanging="480"/>
      </w:pPr>
    </w:lvl>
    <w:lvl w:ilvl="7">
      <w:start w:val="1"/>
      <w:numFmt w:val="ideographTraditional"/>
      <w:lvlText w:val="%1.%2.%3.%4.%5.%6.%7.%8、"/>
      <w:lvlJc w:val="left"/>
      <w:pPr>
        <w:ind w:left="3840" w:hanging="480"/>
      </w:pPr>
    </w:lvl>
    <w:lvl w:ilvl="8">
      <w:start w:val="1"/>
      <w:numFmt w:val="lowerRoman"/>
      <w:lvlText w:val="%1.%2.%3.%4.%5.%6.%7.%8.%9."/>
      <w:lvlJc w:val="right"/>
      <w:pPr>
        <w:ind w:left="4320" w:hanging="480"/>
      </w:pPr>
    </w:lvl>
  </w:abstractNum>
  <w:abstractNum w:abstractNumId="5" w15:restartNumberingAfterBreak="0">
    <w:nsid w:val="055707D9"/>
    <w:multiLevelType w:val="multilevel"/>
    <w:tmpl w:val="7F2AF876"/>
    <w:styleLink w:val="WW8Num2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074F082B"/>
    <w:multiLevelType w:val="multilevel"/>
    <w:tmpl w:val="04547420"/>
    <w:styleLink w:val="WW8Num3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09F35C0D"/>
    <w:multiLevelType w:val="multilevel"/>
    <w:tmpl w:val="761A4334"/>
    <w:styleLink w:val="WW8Num4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0CBF1DC7"/>
    <w:multiLevelType w:val="multilevel"/>
    <w:tmpl w:val="13029848"/>
    <w:styleLink w:val="WW8Num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0E1447D3"/>
    <w:multiLevelType w:val="multilevel"/>
    <w:tmpl w:val="748A3182"/>
    <w:styleLink w:val="WWNum31"/>
    <w:lvl w:ilvl="0">
      <w:start w:val="1"/>
      <w:numFmt w:val="japaneseCounting"/>
      <w:lvlText w:val="%1、"/>
      <w:lvlJc w:val="left"/>
      <w:pPr>
        <w:ind w:left="480" w:hanging="480"/>
      </w:pPr>
    </w:lvl>
    <w:lvl w:ilvl="1">
      <w:start w:val="1"/>
      <w:numFmt w:val="ideographTraditional"/>
      <w:lvlText w:val="%1.%2、"/>
      <w:lvlJc w:val="left"/>
      <w:pPr>
        <w:ind w:left="960" w:hanging="480"/>
      </w:pPr>
    </w:lvl>
    <w:lvl w:ilvl="2">
      <w:start w:val="1"/>
      <w:numFmt w:val="lowerRoman"/>
      <w:lvlText w:val="%1.%2.%3."/>
      <w:lvlJc w:val="right"/>
      <w:pPr>
        <w:ind w:left="1440" w:hanging="480"/>
      </w:pPr>
    </w:lvl>
    <w:lvl w:ilvl="3">
      <w:start w:val="1"/>
      <w:numFmt w:val="decimal"/>
      <w:lvlText w:val="%1.%2.%3.%4."/>
      <w:lvlJc w:val="left"/>
      <w:pPr>
        <w:ind w:left="1920" w:hanging="480"/>
      </w:pPr>
    </w:lvl>
    <w:lvl w:ilvl="4">
      <w:start w:val="1"/>
      <w:numFmt w:val="ideographTraditional"/>
      <w:lvlText w:val="%1.%2.%3.%4.%5、"/>
      <w:lvlJc w:val="left"/>
      <w:pPr>
        <w:ind w:left="2400" w:hanging="480"/>
      </w:pPr>
    </w:lvl>
    <w:lvl w:ilvl="5">
      <w:start w:val="1"/>
      <w:numFmt w:val="lowerRoman"/>
      <w:lvlText w:val="%1.%2.%3.%4.%5.%6."/>
      <w:lvlJc w:val="right"/>
      <w:pPr>
        <w:ind w:left="2880" w:hanging="480"/>
      </w:pPr>
    </w:lvl>
    <w:lvl w:ilvl="6">
      <w:start w:val="1"/>
      <w:numFmt w:val="decimal"/>
      <w:lvlText w:val="%1.%2.%3.%4.%5.%6.%7."/>
      <w:lvlJc w:val="left"/>
      <w:pPr>
        <w:ind w:left="3360" w:hanging="480"/>
      </w:pPr>
    </w:lvl>
    <w:lvl w:ilvl="7">
      <w:start w:val="1"/>
      <w:numFmt w:val="ideographTraditional"/>
      <w:lvlText w:val="%1.%2.%3.%4.%5.%6.%7.%8、"/>
      <w:lvlJc w:val="left"/>
      <w:pPr>
        <w:ind w:left="3840" w:hanging="480"/>
      </w:pPr>
    </w:lvl>
    <w:lvl w:ilvl="8">
      <w:start w:val="1"/>
      <w:numFmt w:val="lowerRoman"/>
      <w:lvlText w:val="%1.%2.%3.%4.%5.%6.%7.%8.%9."/>
      <w:lvlJc w:val="right"/>
      <w:pPr>
        <w:ind w:left="4320" w:hanging="480"/>
      </w:pPr>
    </w:lvl>
  </w:abstractNum>
  <w:abstractNum w:abstractNumId="10" w15:restartNumberingAfterBreak="0">
    <w:nsid w:val="0E4761C5"/>
    <w:multiLevelType w:val="multilevel"/>
    <w:tmpl w:val="35A0878E"/>
    <w:styleLink w:val="WWNum15"/>
    <w:lvl w:ilvl="0">
      <w:start w:val="1"/>
      <w:numFmt w:val="japaneseCounting"/>
      <w:lvlText w:val="%1、"/>
      <w:lvlJc w:val="left"/>
      <w:pPr>
        <w:ind w:left="480" w:hanging="480"/>
      </w:pPr>
    </w:lvl>
    <w:lvl w:ilvl="1">
      <w:start w:val="1"/>
      <w:numFmt w:val="ideographTraditional"/>
      <w:lvlText w:val="%1.%2、"/>
      <w:lvlJc w:val="left"/>
      <w:pPr>
        <w:ind w:left="960" w:hanging="480"/>
      </w:pPr>
    </w:lvl>
    <w:lvl w:ilvl="2">
      <w:start w:val="1"/>
      <w:numFmt w:val="lowerRoman"/>
      <w:lvlText w:val="%1.%2.%3."/>
      <w:lvlJc w:val="right"/>
      <w:pPr>
        <w:ind w:left="1440" w:hanging="480"/>
      </w:pPr>
    </w:lvl>
    <w:lvl w:ilvl="3">
      <w:start w:val="1"/>
      <w:numFmt w:val="decimal"/>
      <w:lvlText w:val="%1.%2.%3.%4."/>
      <w:lvlJc w:val="left"/>
      <w:pPr>
        <w:ind w:left="1920" w:hanging="480"/>
      </w:pPr>
    </w:lvl>
    <w:lvl w:ilvl="4">
      <w:start w:val="1"/>
      <w:numFmt w:val="ideographTraditional"/>
      <w:lvlText w:val="%1.%2.%3.%4.%5、"/>
      <w:lvlJc w:val="left"/>
      <w:pPr>
        <w:ind w:left="2400" w:hanging="480"/>
      </w:pPr>
    </w:lvl>
    <w:lvl w:ilvl="5">
      <w:start w:val="1"/>
      <w:numFmt w:val="lowerRoman"/>
      <w:lvlText w:val="%1.%2.%3.%4.%5.%6."/>
      <w:lvlJc w:val="right"/>
      <w:pPr>
        <w:ind w:left="2880" w:hanging="480"/>
      </w:pPr>
    </w:lvl>
    <w:lvl w:ilvl="6">
      <w:start w:val="1"/>
      <w:numFmt w:val="decimal"/>
      <w:lvlText w:val="%1.%2.%3.%4.%5.%6.%7."/>
      <w:lvlJc w:val="left"/>
      <w:pPr>
        <w:ind w:left="3360" w:hanging="480"/>
      </w:pPr>
    </w:lvl>
    <w:lvl w:ilvl="7">
      <w:start w:val="1"/>
      <w:numFmt w:val="ideographTraditional"/>
      <w:lvlText w:val="%1.%2.%3.%4.%5.%6.%7.%8、"/>
      <w:lvlJc w:val="left"/>
      <w:pPr>
        <w:ind w:left="3840" w:hanging="480"/>
      </w:pPr>
    </w:lvl>
    <w:lvl w:ilvl="8">
      <w:start w:val="1"/>
      <w:numFmt w:val="lowerRoman"/>
      <w:lvlText w:val="%1.%2.%3.%4.%5.%6.%7.%8.%9."/>
      <w:lvlJc w:val="right"/>
      <w:pPr>
        <w:ind w:left="4320" w:hanging="480"/>
      </w:pPr>
    </w:lvl>
  </w:abstractNum>
  <w:abstractNum w:abstractNumId="11" w15:restartNumberingAfterBreak="0">
    <w:nsid w:val="0E4D404C"/>
    <w:multiLevelType w:val="multilevel"/>
    <w:tmpl w:val="EB3863D4"/>
    <w:styleLink w:val="WWNum35"/>
    <w:lvl w:ilvl="0">
      <w:start w:val="1"/>
      <w:numFmt w:val="upperLetter"/>
      <w:lvlText w:val="%1."/>
      <w:lvlJc w:val="left"/>
      <w:pPr>
        <w:ind w:left="2628" w:hanging="360"/>
      </w:pPr>
      <w:rPr>
        <w:b w:val="0"/>
        <w:u w:val="none"/>
      </w:rPr>
    </w:lvl>
    <w:lvl w:ilvl="1">
      <w:start w:val="1"/>
      <w:numFmt w:val="ideographTraditional"/>
      <w:lvlText w:val="%1.%2、"/>
      <w:lvlJc w:val="left"/>
      <w:pPr>
        <w:ind w:left="3228" w:hanging="480"/>
      </w:pPr>
    </w:lvl>
    <w:lvl w:ilvl="2">
      <w:start w:val="1"/>
      <w:numFmt w:val="lowerRoman"/>
      <w:lvlText w:val="%1.%2.%3."/>
      <w:lvlJc w:val="right"/>
      <w:pPr>
        <w:ind w:left="3708" w:hanging="480"/>
      </w:pPr>
    </w:lvl>
    <w:lvl w:ilvl="3">
      <w:start w:val="1"/>
      <w:numFmt w:val="decimal"/>
      <w:lvlText w:val="%1.%2.%3.%4."/>
      <w:lvlJc w:val="left"/>
      <w:pPr>
        <w:ind w:left="4188" w:hanging="480"/>
      </w:pPr>
    </w:lvl>
    <w:lvl w:ilvl="4">
      <w:start w:val="1"/>
      <w:numFmt w:val="ideographTraditional"/>
      <w:lvlText w:val="%1.%2.%3.%4.%5、"/>
      <w:lvlJc w:val="left"/>
      <w:pPr>
        <w:ind w:left="4668" w:hanging="480"/>
      </w:pPr>
    </w:lvl>
    <w:lvl w:ilvl="5">
      <w:start w:val="1"/>
      <w:numFmt w:val="lowerRoman"/>
      <w:lvlText w:val="%1.%2.%3.%4.%5.%6."/>
      <w:lvlJc w:val="right"/>
      <w:pPr>
        <w:ind w:left="5148" w:hanging="480"/>
      </w:pPr>
    </w:lvl>
    <w:lvl w:ilvl="6">
      <w:start w:val="1"/>
      <w:numFmt w:val="decimal"/>
      <w:lvlText w:val="%1.%2.%3.%4.%5.%6.%7."/>
      <w:lvlJc w:val="left"/>
      <w:pPr>
        <w:ind w:left="5628" w:hanging="480"/>
      </w:pPr>
    </w:lvl>
    <w:lvl w:ilvl="7">
      <w:start w:val="1"/>
      <w:numFmt w:val="ideographTraditional"/>
      <w:lvlText w:val="%1.%2.%3.%4.%5.%6.%7.%8、"/>
      <w:lvlJc w:val="left"/>
      <w:pPr>
        <w:ind w:left="6108" w:hanging="480"/>
      </w:pPr>
    </w:lvl>
    <w:lvl w:ilvl="8">
      <w:start w:val="1"/>
      <w:numFmt w:val="lowerRoman"/>
      <w:lvlText w:val="%1.%2.%3.%4.%5.%6.%7.%8.%9."/>
      <w:lvlJc w:val="right"/>
      <w:pPr>
        <w:ind w:left="6588" w:hanging="480"/>
      </w:pPr>
    </w:lvl>
  </w:abstractNum>
  <w:abstractNum w:abstractNumId="12" w15:restartNumberingAfterBreak="0">
    <w:nsid w:val="103F0469"/>
    <w:multiLevelType w:val="multilevel"/>
    <w:tmpl w:val="CCF696DC"/>
    <w:styleLink w:val="WW8Num2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130D17FC"/>
    <w:multiLevelType w:val="multilevel"/>
    <w:tmpl w:val="9D74FAA4"/>
    <w:styleLink w:val="WWNum23"/>
    <w:lvl w:ilvl="0">
      <w:start w:val="1"/>
      <w:numFmt w:val="japaneseCounting"/>
      <w:lvlText w:val="第%1條"/>
      <w:lvlJc w:val="left"/>
      <w:pPr>
        <w:ind w:left="1035" w:hanging="1035"/>
      </w:pPr>
    </w:lvl>
    <w:lvl w:ilvl="1">
      <w:start w:val="1"/>
      <w:numFmt w:val="ideographTraditional"/>
      <w:lvlText w:val="%1.%2、"/>
      <w:lvlJc w:val="left"/>
      <w:pPr>
        <w:ind w:left="960" w:hanging="480"/>
      </w:pPr>
    </w:lvl>
    <w:lvl w:ilvl="2">
      <w:start w:val="1"/>
      <w:numFmt w:val="lowerRoman"/>
      <w:lvlText w:val="%1.%2.%3."/>
      <w:lvlJc w:val="right"/>
      <w:pPr>
        <w:ind w:left="1440" w:hanging="480"/>
      </w:pPr>
    </w:lvl>
    <w:lvl w:ilvl="3">
      <w:start w:val="1"/>
      <w:numFmt w:val="decimal"/>
      <w:lvlText w:val="%1.%2.%3.%4."/>
      <w:lvlJc w:val="left"/>
      <w:pPr>
        <w:ind w:left="1920" w:hanging="480"/>
      </w:pPr>
    </w:lvl>
    <w:lvl w:ilvl="4">
      <w:start w:val="1"/>
      <w:numFmt w:val="ideographTraditional"/>
      <w:lvlText w:val="%1.%2.%3.%4.%5、"/>
      <w:lvlJc w:val="left"/>
      <w:pPr>
        <w:ind w:left="2400" w:hanging="480"/>
      </w:pPr>
    </w:lvl>
    <w:lvl w:ilvl="5">
      <w:start w:val="1"/>
      <w:numFmt w:val="lowerRoman"/>
      <w:lvlText w:val="%1.%2.%3.%4.%5.%6."/>
      <w:lvlJc w:val="right"/>
      <w:pPr>
        <w:ind w:left="2880" w:hanging="480"/>
      </w:pPr>
    </w:lvl>
    <w:lvl w:ilvl="6">
      <w:start w:val="1"/>
      <w:numFmt w:val="decimal"/>
      <w:lvlText w:val="%1.%2.%3.%4.%5.%6.%7."/>
      <w:lvlJc w:val="left"/>
      <w:pPr>
        <w:ind w:left="3360" w:hanging="480"/>
      </w:pPr>
    </w:lvl>
    <w:lvl w:ilvl="7">
      <w:start w:val="1"/>
      <w:numFmt w:val="ideographTraditional"/>
      <w:lvlText w:val="%1.%2.%3.%4.%5.%6.%7.%8、"/>
      <w:lvlJc w:val="left"/>
      <w:pPr>
        <w:ind w:left="3840" w:hanging="480"/>
      </w:pPr>
    </w:lvl>
    <w:lvl w:ilvl="8">
      <w:start w:val="1"/>
      <w:numFmt w:val="lowerRoman"/>
      <w:lvlText w:val="%1.%2.%3.%4.%5.%6.%7.%8.%9."/>
      <w:lvlJc w:val="right"/>
      <w:pPr>
        <w:ind w:left="4320" w:hanging="480"/>
      </w:pPr>
    </w:lvl>
  </w:abstractNum>
  <w:abstractNum w:abstractNumId="14" w15:restartNumberingAfterBreak="0">
    <w:nsid w:val="153A7FB3"/>
    <w:multiLevelType w:val="multilevel"/>
    <w:tmpl w:val="A20C4806"/>
    <w:styleLink w:val="WW8Num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19E81B5B"/>
    <w:multiLevelType w:val="multilevel"/>
    <w:tmpl w:val="4CF84176"/>
    <w:styleLink w:val="WWNum13"/>
    <w:lvl w:ilvl="0">
      <w:start w:val="1"/>
      <w:numFmt w:val="japaneseCounting"/>
      <w:lvlText w:val="(%1)"/>
      <w:lvlJc w:val="left"/>
      <w:pPr>
        <w:ind w:left="1200" w:hanging="480"/>
      </w:pPr>
    </w:lvl>
    <w:lvl w:ilvl="1">
      <w:start w:val="1"/>
      <w:numFmt w:val="ideographTraditional"/>
      <w:lvlText w:val="%1.%2、"/>
      <w:lvlJc w:val="left"/>
      <w:pPr>
        <w:ind w:left="1680" w:hanging="480"/>
      </w:pPr>
    </w:lvl>
    <w:lvl w:ilvl="2">
      <w:start w:val="1"/>
      <w:numFmt w:val="lowerRoman"/>
      <w:lvlText w:val="%1.%2.%3."/>
      <w:lvlJc w:val="right"/>
      <w:pPr>
        <w:ind w:left="2160" w:hanging="480"/>
      </w:pPr>
    </w:lvl>
    <w:lvl w:ilvl="3">
      <w:start w:val="1"/>
      <w:numFmt w:val="decimal"/>
      <w:lvlText w:val="%1.%2.%3.%4."/>
      <w:lvlJc w:val="left"/>
      <w:pPr>
        <w:ind w:left="2640" w:hanging="480"/>
      </w:pPr>
    </w:lvl>
    <w:lvl w:ilvl="4">
      <w:start w:val="1"/>
      <w:numFmt w:val="ideographTraditional"/>
      <w:lvlText w:val="%1.%2.%3.%4.%5、"/>
      <w:lvlJc w:val="left"/>
      <w:pPr>
        <w:ind w:left="3120" w:hanging="480"/>
      </w:pPr>
    </w:lvl>
    <w:lvl w:ilvl="5">
      <w:start w:val="1"/>
      <w:numFmt w:val="lowerRoman"/>
      <w:lvlText w:val="%1.%2.%3.%4.%5.%6."/>
      <w:lvlJc w:val="right"/>
      <w:pPr>
        <w:ind w:left="3600" w:hanging="480"/>
      </w:pPr>
    </w:lvl>
    <w:lvl w:ilvl="6">
      <w:start w:val="1"/>
      <w:numFmt w:val="decimal"/>
      <w:lvlText w:val="%1.%2.%3.%4.%5.%6.%7."/>
      <w:lvlJc w:val="left"/>
      <w:pPr>
        <w:ind w:left="4080" w:hanging="480"/>
      </w:pPr>
    </w:lvl>
    <w:lvl w:ilvl="7">
      <w:start w:val="1"/>
      <w:numFmt w:val="ideographTraditional"/>
      <w:lvlText w:val="%1.%2.%3.%4.%5.%6.%7.%8、"/>
      <w:lvlJc w:val="left"/>
      <w:pPr>
        <w:ind w:left="4560" w:hanging="480"/>
      </w:pPr>
    </w:lvl>
    <w:lvl w:ilvl="8">
      <w:start w:val="1"/>
      <w:numFmt w:val="lowerRoman"/>
      <w:lvlText w:val="%1.%2.%3.%4.%5.%6.%7.%8.%9."/>
      <w:lvlJc w:val="right"/>
      <w:pPr>
        <w:ind w:left="5040" w:hanging="480"/>
      </w:pPr>
    </w:lvl>
  </w:abstractNum>
  <w:abstractNum w:abstractNumId="16" w15:restartNumberingAfterBreak="0">
    <w:nsid w:val="1DBF6046"/>
    <w:multiLevelType w:val="multilevel"/>
    <w:tmpl w:val="580E6D42"/>
    <w:styleLink w:val="WWNum18"/>
    <w:lvl w:ilvl="0">
      <w:start w:val="1"/>
      <w:numFmt w:val="japaneseCounting"/>
      <w:lvlText w:val="%1、"/>
      <w:lvlJc w:val="left"/>
      <w:pPr>
        <w:ind w:left="720" w:hanging="720"/>
      </w:pPr>
    </w:lvl>
    <w:lvl w:ilvl="1">
      <w:start w:val="1"/>
      <w:numFmt w:val="ideographTraditional"/>
      <w:lvlText w:val="%1.%2、"/>
      <w:lvlJc w:val="left"/>
      <w:pPr>
        <w:ind w:left="960" w:hanging="480"/>
      </w:pPr>
    </w:lvl>
    <w:lvl w:ilvl="2">
      <w:start w:val="1"/>
      <w:numFmt w:val="lowerRoman"/>
      <w:lvlText w:val="%1.%2.%3."/>
      <w:lvlJc w:val="right"/>
      <w:pPr>
        <w:ind w:left="1440" w:hanging="480"/>
      </w:pPr>
    </w:lvl>
    <w:lvl w:ilvl="3">
      <w:start w:val="1"/>
      <w:numFmt w:val="decimal"/>
      <w:lvlText w:val="%1.%2.%3.%4."/>
      <w:lvlJc w:val="left"/>
      <w:pPr>
        <w:ind w:left="1920" w:hanging="480"/>
      </w:pPr>
    </w:lvl>
    <w:lvl w:ilvl="4">
      <w:start w:val="1"/>
      <w:numFmt w:val="ideographTraditional"/>
      <w:lvlText w:val="%1.%2.%3.%4.%5、"/>
      <w:lvlJc w:val="left"/>
      <w:pPr>
        <w:ind w:left="2400" w:hanging="480"/>
      </w:pPr>
    </w:lvl>
    <w:lvl w:ilvl="5">
      <w:start w:val="1"/>
      <w:numFmt w:val="lowerRoman"/>
      <w:lvlText w:val="%1.%2.%3.%4.%5.%6."/>
      <w:lvlJc w:val="right"/>
      <w:pPr>
        <w:ind w:left="2880" w:hanging="480"/>
      </w:pPr>
    </w:lvl>
    <w:lvl w:ilvl="6">
      <w:start w:val="1"/>
      <w:numFmt w:val="decimal"/>
      <w:lvlText w:val="%1.%2.%3.%4.%5.%6.%7."/>
      <w:lvlJc w:val="left"/>
      <w:pPr>
        <w:ind w:left="3360" w:hanging="480"/>
      </w:pPr>
    </w:lvl>
    <w:lvl w:ilvl="7">
      <w:start w:val="1"/>
      <w:numFmt w:val="ideographTraditional"/>
      <w:lvlText w:val="%1.%2.%3.%4.%5.%6.%7.%8、"/>
      <w:lvlJc w:val="left"/>
      <w:pPr>
        <w:ind w:left="3840" w:hanging="480"/>
      </w:pPr>
    </w:lvl>
    <w:lvl w:ilvl="8">
      <w:start w:val="1"/>
      <w:numFmt w:val="lowerRoman"/>
      <w:lvlText w:val="%1.%2.%3.%4.%5.%6.%7.%8.%9."/>
      <w:lvlJc w:val="right"/>
      <w:pPr>
        <w:ind w:left="4320" w:hanging="480"/>
      </w:pPr>
    </w:lvl>
  </w:abstractNum>
  <w:abstractNum w:abstractNumId="17" w15:restartNumberingAfterBreak="0">
    <w:nsid w:val="1E6D66D6"/>
    <w:multiLevelType w:val="multilevel"/>
    <w:tmpl w:val="EE083F30"/>
    <w:styleLink w:val="WWNum26"/>
    <w:lvl w:ilvl="0">
      <w:start w:val="1"/>
      <w:numFmt w:val="japaneseCounting"/>
      <w:lvlText w:val="%1、"/>
      <w:lvlJc w:val="left"/>
      <w:pPr>
        <w:ind w:left="480" w:hanging="480"/>
      </w:pPr>
      <w:rPr>
        <w:rFonts w:eastAsia="標楷體" w:cs="標楷體"/>
        <w:color w:val="000000"/>
        <w:kern w:val="0"/>
        <w:szCs w:val="24"/>
      </w:rPr>
    </w:lvl>
    <w:lvl w:ilvl="1">
      <w:start w:val="1"/>
      <w:numFmt w:val="ideographTraditional"/>
      <w:lvlText w:val="%1.%2、"/>
      <w:lvlJc w:val="left"/>
      <w:pPr>
        <w:ind w:left="960" w:hanging="480"/>
      </w:pPr>
    </w:lvl>
    <w:lvl w:ilvl="2">
      <w:start w:val="1"/>
      <w:numFmt w:val="lowerRoman"/>
      <w:lvlText w:val="%1.%2.%3."/>
      <w:lvlJc w:val="right"/>
      <w:pPr>
        <w:ind w:left="1440" w:hanging="480"/>
      </w:pPr>
    </w:lvl>
    <w:lvl w:ilvl="3">
      <w:start w:val="1"/>
      <w:numFmt w:val="decimal"/>
      <w:lvlText w:val="%1.%2.%3.%4."/>
      <w:lvlJc w:val="left"/>
      <w:pPr>
        <w:ind w:left="1920" w:hanging="480"/>
      </w:pPr>
    </w:lvl>
    <w:lvl w:ilvl="4">
      <w:start w:val="1"/>
      <w:numFmt w:val="ideographTraditional"/>
      <w:lvlText w:val="%1.%2.%3.%4.%5、"/>
      <w:lvlJc w:val="left"/>
      <w:pPr>
        <w:ind w:left="2400" w:hanging="480"/>
      </w:pPr>
    </w:lvl>
    <w:lvl w:ilvl="5">
      <w:start w:val="1"/>
      <w:numFmt w:val="lowerRoman"/>
      <w:lvlText w:val="%1.%2.%3.%4.%5.%6."/>
      <w:lvlJc w:val="right"/>
      <w:pPr>
        <w:ind w:left="2880" w:hanging="480"/>
      </w:pPr>
    </w:lvl>
    <w:lvl w:ilvl="6">
      <w:start w:val="1"/>
      <w:numFmt w:val="decimal"/>
      <w:lvlText w:val="%1.%2.%3.%4.%5.%6.%7."/>
      <w:lvlJc w:val="left"/>
      <w:pPr>
        <w:ind w:left="3360" w:hanging="480"/>
      </w:pPr>
    </w:lvl>
    <w:lvl w:ilvl="7">
      <w:start w:val="1"/>
      <w:numFmt w:val="ideographTraditional"/>
      <w:lvlText w:val="%1.%2.%3.%4.%5.%6.%7.%8、"/>
      <w:lvlJc w:val="left"/>
      <w:pPr>
        <w:ind w:left="3840" w:hanging="480"/>
      </w:pPr>
    </w:lvl>
    <w:lvl w:ilvl="8">
      <w:start w:val="1"/>
      <w:numFmt w:val="lowerRoman"/>
      <w:lvlText w:val="%1.%2.%3.%4.%5.%6.%7.%8.%9."/>
      <w:lvlJc w:val="right"/>
      <w:pPr>
        <w:ind w:left="4320" w:hanging="480"/>
      </w:pPr>
    </w:lvl>
  </w:abstractNum>
  <w:abstractNum w:abstractNumId="18" w15:restartNumberingAfterBreak="0">
    <w:nsid w:val="23105918"/>
    <w:multiLevelType w:val="multilevel"/>
    <w:tmpl w:val="53B84364"/>
    <w:styleLink w:val="WWNum7"/>
    <w:lvl w:ilvl="0">
      <w:start w:val="1"/>
      <w:numFmt w:val="japaneseCounting"/>
      <w:lvlText w:val="%1、"/>
      <w:lvlJc w:val="left"/>
      <w:pPr>
        <w:ind w:left="480" w:hanging="480"/>
      </w:pPr>
    </w:lvl>
    <w:lvl w:ilvl="1">
      <w:start w:val="1"/>
      <w:numFmt w:val="ideographTraditional"/>
      <w:lvlText w:val="%1.%2、"/>
      <w:lvlJc w:val="left"/>
      <w:pPr>
        <w:ind w:left="960" w:hanging="480"/>
      </w:pPr>
    </w:lvl>
    <w:lvl w:ilvl="2">
      <w:start w:val="1"/>
      <w:numFmt w:val="lowerRoman"/>
      <w:lvlText w:val="%1.%2.%3."/>
      <w:lvlJc w:val="right"/>
      <w:pPr>
        <w:ind w:left="1440" w:hanging="480"/>
      </w:pPr>
    </w:lvl>
    <w:lvl w:ilvl="3">
      <w:start w:val="1"/>
      <w:numFmt w:val="decimal"/>
      <w:lvlText w:val="%1.%2.%3.%4."/>
      <w:lvlJc w:val="left"/>
      <w:pPr>
        <w:ind w:left="1920" w:hanging="480"/>
      </w:pPr>
    </w:lvl>
    <w:lvl w:ilvl="4">
      <w:start w:val="1"/>
      <w:numFmt w:val="ideographTraditional"/>
      <w:lvlText w:val="%1.%2.%3.%4.%5、"/>
      <w:lvlJc w:val="left"/>
      <w:pPr>
        <w:ind w:left="2400" w:hanging="480"/>
      </w:pPr>
    </w:lvl>
    <w:lvl w:ilvl="5">
      <w:start w:val="1"/>
      <w:numFmt w:val="lowerRoman"/>
      <w:lvlText w:val="%1.%2.%3.%4.%5.%6."/>
      <w:lvlJc w:val="right"/>
      <w:pPr>
        <w:ind w:left="2880" w:hanging="480"/>
      </w:pPr>
    </w:lvl>
    <w:lvl w:ilvl="6">
      <w:start w:val="1"/>
      <w:numFmt w:val="decimal"/>
      <w:lvlText w:val="%1.%2.%3.%4.%5.%6.%7."/>
      <w:lvlJc w:val="left"/>
      <w:pPr>
        <w:ind w:left="3360" w:hanging="480"/>
      </w:pPr>
    </w:lvl>
    <w:lvl w:ilvl="7">
      <w:start w:val="1"/>
      <w:numFmt w:val="ideographTraditional"/>
      <w:lvlText w:val="%1.%2.%3.%4.%5.%6.%7.%8、"/>
      <w:lvlJc w:val="left"/>
      <w:pPr>
        <w:ind w:left="3840" w:hanging="480"/>
      </w:pPr>
    </w:lvl>
    <w:lvl w:ilvl="8">
      <w:start w:val="1"/>
      <w:numFmt w:val="lowerRoman"/>
      <w:lvlText w:val="%1.%2.%3.%4.%5.%6.%7.%8.%9."/>
      <w:lvlJc w:val="right"/>
      <w:pPr>
        <w:ind w:left="4320" w:hanging="480"/>
      </w:pPr>
    </w:lvl>
  </w:abstractNum>
  <w:abstractNum w:abstractNumId="19" w15:restartNumberingAfterBreak="0">
    <w:nsid w:val="23E96087"/>
    <w:multiLevelType w:val="multilevel"/>
    <w:tmpl w:val="EE76EAF8"/>
    <w:styleLink w:val="WW8Num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24EC2ECC"/>
    <w:multiLevelType w:val="multilevel"/>
    <w:tmpl w:val="09ECFD56"/>
    <w:styleLink w:val="WWNum36"/>
    <w:lvl w:ilvl="0">
      <w:start w:val="1"/>
      <w:numFmt w:val="japaneseCounting"/>
      <w:lvlText w:val="%1、"/>
      <w:lvlJc w:val="left"/>
      <w:pPr>
        <w:ind w:left="720" w:hanging="480"/>
      </w:pPr>
      <w:rPr>
        <w:color w:val="000000"/>
      </w:rPr>
    </w:lvl>
    <w:lvl w:ilvl="1">
      <w:start w:val="1"/>
      <w:numFmt w:val="ideographTraditional"/>
      <w:lvlText w:val="%1.%2、"/>
      <w:lvlJc w:val="left"/>
      <w:pPr>
        <w:ind w:left="960" w:hanging="480"/>
      </w:pPr>
    </w:lvl>
    <w:lvl w:ilvl="2">
      <w:start w:val="1"/>
      <w:numFmt w:val="lowerRoman"/>
      <w:lvlText w:val="%1.%2.%3."/>
      <w:lvlJc w:val="right"/>
      <w:pPr>
        <w:ind w:left="1440" w:hanging="480"/>
      </w:pPr>
    </w:lvl>
    <w:lvl w:ilvl="3">
      <w:start w:val="1"/>
      <w:numFmt w:val="decimal"/>
      <w:lvlText w:val="%1.%2.%3.%4."/>
      <w:lvlJc w:val="left"/>
      <w:pPr>
        <w:ind w:left="1920" w:hanging="480"/>
      </w:pPr>
    </w:lvl>
    <w:lvl w:ilvl="4">
      <w:start w:val="1"/>
      <w:numFmt w:val="ideographTraditional"/>
      <w:lvlText w:val="%1.%2.%3.%4.%5、"/>
      <w:lvlJc w:val="left"/>
      <w:pPr>
        <w:ind w:left="2400" w:hanging="480"/>
      </w:pPr>
    </w:lvl>
    <w:lvl w:ilvl="5">
      <w:start w:val="1"/>
      <w:numFmt w:val="lowerRoman"/>
      <w:lvlText w:val="%1.%2.%3.%4.%5.%6."/>
      <w:lvlJc w:val="right"/>
      <w:pPr>
        <w:ind w:left="2880" w:hanging="480"/>
      </w:pPr>
    </w:lvl>
    <w:lvl w:ilvl="6">
      <w:start w:val="1"/>
      <w:numFmt w:val="decimal"/>
      <w:lvlText w:val="%1.%2.%3.%4.%5.%6.%7."/>
      <w:lvlJc w:val="left"/>
      <w:pPr>
        <w:ind w:left="3360" w:hanging="480"/>
      </w:pPr>
    </w:lvl>
    <w:lvl w:ilvl="7">
      <w:start w:val="1"/>
      <w:numFmt w:val="ideographTraditional"/>
      <w:lvlText w:val="%1.%2.%3.%4.%5.%6.%7.%8、"/>
      <w:lvlJc w:val="left"/>
      <w:pPr>
        <w:ind w:left="3840" w:hanging="480"/>
      </w:pPr>
    </w:lvl>
    <w:lvl w:ilvl="8">
      <w:start w:val="1"/>
      <w:numFmt w:val="lowerRoman"/>
      <w:lvlText w:val="%1.%2.%3.%4.%5.%6.%7.%8.%9."/>
      <w:lvlJc w:val="right"/>
      <w:pPr>
        <w:ind w:left="4320" w:hanging="480"/>
      </w:pPr>
    </w:lvl>
  </w:abstractNum>
  <w:abstractNum w:abstractNumId="21" w15:restartNumberingAfterBreak="0">
    <w:nsid w:val="259A40B0"/>
    <w:multiLevelType w:val="multilevel"/>
    <w:tmpl w:val="B7E20DD0"/>
    <w:styleLink w:val="WWNum10"/>
    <w:lvl w:ilvl="0">
      <w:start w:val="1"/>
      <w:numFmt w:val="japaneseCounting"/>
      <w:lvlText w:val="%1、"/>
      <w:lvlJc w:val="left"/>
      <w:pPr>
        <w:ind w:left="480" w:hanging="480"/>
      </w:pPr>
    </w:lvl>
    <w:lvl w:ilvl="1">
      <w:start w:val="1"/>
      <w:numFmt w:val="japaneseCounting"/>
      <w:lvlText w:val="(%1.%2)"/>
      <w:lvlJc w:val="left"/>
      <w:pPr>
        <w:ind w:left="960" w:hanging="480"/>
      </w:pPr>
      <w:rPr>
        <w:u w:val="single"/>
      </w:rPr>
    </w:lvl>
    <w:lvl w:ilvl="2">
      <w:start w:val="1"/>
      <w:numFmt w:val="lowerRoman"/>
      <w:lvlText w:val="%1.%2.%3."/>
      <w:lvlJc w:val="right"/>
      <w:pPr>
        <w:ind w:left="1440" w:hanging="480"/>
      </w:pPr>
    </w:lvl>
    <w:lvl w:ilvl="3">
      <w:start w:val="1"/>
      <w:numFmt w:val="decimal"/>
      <w:lvlText w:val="%1.%2.%3.%4."/>
      <w:lvlJc w:val="left"/>
      <w:pPr>
        <w:ind w:left="1920" w:hanging="480"/>
      </w:pPr>
    </w:lvl>
    <w:lvl w:ilvl="4">
      <w:start w:val="1"/>
      <w:numFmt w:val="ideographTraditional"/>
      <w:lvlText w:val="%1.%2.%3.%4.%5、"/>
      <w:lvlJc w:val="left"/>
      <w:pPr>
        <w:ind w:left="2400" w:hanging="480"/>
      </w:pPr>
    </w:lvl>
    <w:lvl w:ilvl="5">
      <w:start w:val="1"/>
      <w:numFmt w:val="lowerRoman"/>
      <w:lvlText w:val="%1.%2.%3.%4.%5.%6."/>
      <w:lvlJc w:val="right"/>
      <w:pPr>
        <w:ind w:left="2880" w:hanging="480"/>
      </w:pPr>
    </w:lvl>
    <w:lvl w:ilvl="6">
      <w:start w:val="1"/>
      <w:numFmt w:val="decimal"/>
      <w:lvlText w:val="%1.%2.%3.%4.%5.%6.%7."/>
      <w:lvlJc w:val="left"/>
      <w:pPr>
        <w:ind w:left="3360" w:hanging="480"/>
      </w:pPr>
    </w:lvl>
    <w:lvl w:ilvl="7">
      <w:start w:val="1"/>
      <w:numFmt w:val="ideographTraditional"/>
      <w:lvlText w:val="%1.%2.%3.%4.%5.%6.%7.%8、"/>
      <w:lvlJc w:val="left"/>
      <w:pPr>
        <w:ind w:left="3840" w:hanging="480"/>
      </w:pPr>
    </w:lvl>
    <w:lvl w:ilvl="8">
      <w:start w:val="1"/>
      <w:numFmt w:val="lowerRoman"/>
      <w:lvlText w:val="%1.%2.%3.%4.%5.%6.%7.%8.%9."/>
      <w:lvlJc w:val="right"/>
      <w:pPr>
        <w:ind w:left="4320" w:hanging="480"/>
      </w:pPr>
    </w:lvl>
  </w:abstractNum>
  <w:abstractNum w:abstractNumId="22" w15:restartNumberingAfterBreak="0">
    <w:nsid w:val="261E782C"/>
    <w:multiLevelType w:val="multilevel"/>
    <w:tmpl w:val="EDE62C92"/>
    <w:styleLink w:val="WWNum39"/>
    <w:lvl w:ilvl="0">
      <w:start w:val="1"/>
      <w:numFmt w:val="decimal"/>
      <w:lvlText w:val="%1."/>
      <w:lvlJc w:val="left"/>
      <w:pPr>
        <w:ind w:left="1516" w:hanging="480"/>
      </w:pPr>
    </w:lvl>
    <w:lvl w:ilvl="1">
      <w:start w:val="1"/>
      <w:numFmt w:val="ideographTraditional"/>
      <w:lvlText w:val="%1.%2、"/>
      <w:lvlJc w:val="left"/>
      <w:pPr>
        <w:ind w:left="1996" w:hanging="480"/>
      </w:pPr>
    </w:lvl>
    <w:lvl w:ilvl="2">
      <w:start w:val="1"/>
      <w:numFmt w:val="lowerRoman"/>
      <w:lvlText w:val="%1.%2.%3."/>
      <w:lvlJc w:val="right"/>
      <w:pPr>
        <w:ind w:left="2476" w:hanging="480"/>
      </w:pPr>
    </w:lvl>
    <w:lvl w:ilvl="3">
      <w:start w:val="1"/>
      <w:numFmt w:val="decimal"/>
      <w:lvlText w:val="%1.%2.%3.%4."/>
      <w:lvlJc w:val="left"/>
      <w:pPr>
        <w:ind w:left="2956" w:hanging="480"/>
      </w:pPr>
    </w:lvl>
    <w:lvl w:ilvl="4">
      <w:start w:val="1"/>
      <w:numFmt w:val="ideographTraditional"/>
      <w:lvlText w:val="%1.%2.%3.%4.%5、"/>
      <w:lvlJc w:val="left"/>
      <w:pPr>
        <w:ind w:left="3436" w:hanging="480"/>
      </w:pPr>
    </w:lvl>
    <w:lvl w:ilvl="5">
      <w:start w:val="1"/>
      <w:numFmt w:val="lowerRoman"/>
      <w:lvlText w:val="%1.%2.%3.%4.%5.%6."/>
      <w:lvlJc w:val="right"/>
      <w:pPr>
        <w:ind w:left="3916" w:hanging="480"/>
      </w:pPr>
    </w:lvl>
    <w:lvl w:ilvl="6">
      <w:start w:val="1"/>
      <w:numFmt w:val="decimal"/>
      <w:lvlText w:val="%1.%2.%3.%4.%5.%6.%7."/>
      <w:lvlJc w:val="left"/>
      <w:pPr>
        <w:ind w:left="4396" w:hanging="480"/>
      </w:pPr>
    </w:lvl>
    <w:lvl w:ilvl="7">
      <w:start w:val="1"/>
      <w:numFmt w:val="ideographTraditional"/>
      <w:lvlText w:val="%1.%2.%3.%4.%5.%6.%7.%8、"/>
      <w:lvlJc w:val="left"/>
      <w:pPr>
        <w:ind w:left="4876" w:hanging="480"/>
      </w:pPr>
    </w:lvl>
    <w:lvl w:ilvl="8">
      <w:start w:val="1"/>
      <w:numFmt w:val="lowerRoman"/>
      <w:lvlText w:val="%1.%2.%3.%4.%5.%6.%7.%8.%9."/>
      <w:lvlJc w:val="right"/>
      <w:pPr>
        <w:ind w:left="5356" w:hanging="480"/>
      </w:pPr>
    </w:lvl>
  </w:abstractNum>
  <w:abstractNum w:abstractNumId="23" w15:restartNumberingAfterBreak="0">
    <w:nsid w:val="26705AC5"/>
    <w:multiLevelType w:val="multilevel"/>
    <w:tmpl w:val="005402FE"/>
    <w:styleLink w:val="WWNum6"/>
    <w:lvl w:ilvl="0">
      <w:start w:val="1"/>
      <w:numFmt w:val="japaneseCounting"/>
      <w:lvlText w:val="%1、"/>
      <w:lvlJc w:val="left"/>
      <w:pPr>
        <w:ind w:left="480" w:hanging="480"/>
      </w:pPr>
      <w:rPr>
        <w:rFonts w:eastAsia="標楷體" w:cs="Times New Roman"/>
      </w:rPr>
    </w:lvl>
    <w:lvl w:ilvl="1">
      <w:start w:val="1"/>
      <w:numFmt w:val="ideographTraditional"/>
      <w:lvlText w:val="%1.%2、"/>
      <w:lvlJc w:val="left"/>
      <w:pPr>
        <w:ind w:left="960" w:hanging="480"/>
      </w:pPr>
    </w:lvl>
    <w:lvl w:ilvl="2">
      <w:start w:val="1"/>
      <w:numFmt w:val="lowerRoman"/>
      <w:lvlText w:val="%1.%2.%3."/>
      <w:lvlJc w:val="right"/>
      <w:pPr>
        <w:ind w:left="1440" w:hanging="480"/>
      </w:pPr>
    </w:lvl>
    <w:lvl w:ilvl="3">
      <w:start w:val="1"/>
      <w:numFmt w:val="decimal"/>
      <w:lvlText w:val="%1.%2.%3.%4."/>
      <w:lvlJc w:val="left"/>
      <w:pPr>
        <w:ind w:left="1920" w:hanging="480"/>
      </w:pPr>
    </w:lvl>
    <w:lvl w:ilvl="4">
      <w:start w:val="1"/>
      <w:numFmt w:val="ideographTraditional"/>
      <w:lvlText w:val="%1.%2.%3.%4.%5、"/>
      <w:lvlJc w:val="left"/>
      <w:pPr>
        <w:ind w:left="2400" w:hanging="480"/>
      </w:pPr>
    </w:lvl>
    <w:lvl w:ilvl="5">
      <w:start w:val="1"/>
      <w:numFmt w:val="lowerRoman"/>
      <w:lvlText w:val="%1.%2.%3.%4.%5.%6."/>
      <w:lvlJc w:val="right"/>
      <w:pPr>
        <w:ind w:left="2880" w:hanging="480"/>
      </w:pPr>
    </w:lvl>
    <w:lvl w:ilvl="6">
      <w:start w:val="1"/>
      <w:numFmt w:val="decimal"/>
      <w:lvlText w:val="%1.%2.%3.%4.%5.%6.%7."/>
      <w:lvlJc w:val="left"/>
      <w:pPr>
        <w:ind w:left="3360" w:hanging="480"/>
      </w:pPr>
    </w:lvl>
    <w:lvl w:ilvl="7">
      <w:start w:val="1"/>
      <w:numFmt w:val="ideographTraditional"/>
      <w:lvlText w:val="%1.%2.%3.%4.%5.%6.%7.%8、"/>
      <w:lvlJc w:val="left"/>
      <w:pPr>
        <w:ind w:left="3840" w:hanging="480"/>
      </w:pPr>
    </w:lvl>
    <w:lvl w:ilvl="8">
      <w:start w:val="1"/>
      <w:numFmt w:val="lowerRoman"/>
      <w:lvlText w:val="%1.%2.%3.%4.%5.%6.%7.%8.%9."/>
      <w:lvlJc w:val="right"/>
      <w:pPr>
        <w:ind w:left="4320" w:hanging="480"/>
      </w:pPr>
    </w:lvl>
  </w:abstractNum>
  <w:abstractNum w:abstractNumId="24" w15:restartNumberingAfterBreak="0">
    <w:nsid w:val="298053A3"/>
    <w:multiLevelType w:val="multilevel"/>
    <w:tmpl w:val="A7200370"/>
    <w:styleLink w:val="WWNum34"/>
    <w:lvl w:ilvl="0">
      <w:start w:val="1"/>
      <w:numFmt w:val="japaneseCounting"/>
      <w:lvlText w:val="%1、"/>
      <w:lvlJc w:val="left"/>
      <w:pPr>
        <w:ind w:left="480" w:hanging="480"/>
      </w:pPr>
    </w:lvl>
    <w:lvl w:ilvl="1">
      <w:start w:val="1"/>
      <w:numFmt w:val="ideographTraditional"/>
      <w:lvlText w:val="%1.%2、"/>
      <w:lvlJc w:val="left"/>
      <w:pPr>
        <w:ind w:left="960" w:hanging="480"/>
      </w:pPr>
    </w:lvl>
    <w:lvl w:ilvl="2">
      <w:start w:val="1"/>
      <w:numFmt w:val="lowerRoman"/>
      <w:lvlText w:val="%1.%2.%3."/>
      <w:lvlJc w:val="right"/>
      <w:pPr>
        <w:ind w:left="1440" w:hanging="480"/>
      </w:pPr>
    </w:lvl>
    <w:lvl w:ilvl="3">
      <w:start w:val="1"/>
      <w:numFmt w:val="decimal"/>
      <w:lvlText w:val="%1.%2.%3.%4."/>
      <w:lvlJc w:val="left"/>
      <w:pPr>
        <w:ind w:left="1920" w:hanging="480"/>
      </w:pPr>
    </w:lvl>
    <w:lvl w:ilvl="4">
      <w:start w:val="1"/>
      <w:numFmt w:val="ideographTraditional"/>
      <w:lvlText w:val="%1.%2.%3.%4.%5、"/>
      <w:lvlJc w:val="left"/>
      <w:pPr>
        <w:ind w:left="2400" w:hanging="480"/>
      </w:pPr>
    </w:lvl>
    <w:lvl w:ilvl="5">
      <w:start w:val="1"/>
      <w:numFmt w:val="lowerRoman"/>
      <w:lvlText w:val="%1.%2.%3.%4.%5.%6."/>
      <w:lvlJc w:val="right"/>
      <w:pPr>
        <w:ind w:left="2880" w:hanging="480"/>
      </w:pPr>
    </w:lvl>
    <w:lvl w:ilvl="6">
      <w:start w:val="1"/>
      <w:numFmt w:val="decimal"/>
      <w:lvlText w:val="%1.%2.%3.%4.%5.%6.%7."/>
      <w:lvlJc w:val="left"/>
      <w:pPr>
        <w:ind w:left="3360" w:hanging="480"/>
      </w:pPr>
    </w:lvl>
    <w:lvl w:ilvl="7">
      <w:start w:val="1"/>
      <w:numFmt w:val="ideographTraditional"/>
      <w:lvlText w:val="%1.%2.%3.%4.%5.%6.%7.%8、"/>
      <w:lvlJc w:val="left"/>
      <w:pPr>
        <w:ind w:left="3840" w:hanging="480"/>
      </w:pPr>
    </w:lvl>
    <w:lvl w:ilvl="8">
      <w:start w:val="1"/>
      <w:numFmt w:val="lowerRoman"/>
      <w:lvlText w:val="%1.%2.%3.%4.%5.%6.%7.%8.%9."/>
      <w:lvlJc w:val="right"/>
      <w:pPr>
        <w:ind w:left="4320" w:hanging="480"/>
      </w:pPr>
    </w:lvl>
  </w:abstractNum>
  <w:abstractNum w:abstractNumId="25" w15:restartNumberingAfterBreak="0">
    <w:nsid w:val="29BD6A46"/>
    <w:multiLevelType w:val="multilevel"/>
    <w:tmpl w:val="9F8A119A"/>
    <w:styleLink w:val="WW8Num2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2ACC12E9"/>
    <w:multiLevelType w:val="multilevel"/>
    <w:tmpl w:val="719ABD04"/>
    <w:styleLink w:val="WWNum11"/>
    <w:lvl w:ilvl="0">
      <w:start w:val="3"/>
      <w:numFmt w:val="japaneseCounting"/>
      <w:lvlText w:val="%1、"/>
      <w:lvlJc w:val="left"/>
      <w:pPr>
        <w:ind w:left="480" w:hanging="480"/>
      </w:pPr>
    </w:lvl>
    <w:lvl w:ilvl="1">
      <w:start w:val="1"/>
      <w:numFmt w:val="ideographTraditional"/>
      <w:lvlText w:val="%1.%2、"/>
      <w:lvlJc w:val="left"/>
      <w:pPr>
        <w:ind w:left="960" w:hanging="480"/>
      </w:pPr>
    </w:lvl>
    <w:lvl w:ilvl="2">
      <w:start w:val="1"/>
      <w:numFmt w:val="lowerRoman"/>
      <w:lvlText w:val="%1.%2.%3."/>
      <w:lvlJc w:val="right"/>
      <w:pPr>
        <w:ind w:left="1440" w:hanging="480"/>
      </w:pPr>
    </w:lvl>
    <w:lvl w:ilvl="3">
      <w:start w:val="1"/>
      <w:numFmt w:val="decimal"/>
      <w:lvlText w:val="%1.%2.%3.%4."/>
      <w:lvlJc w:val="left"/>
      <w:pPr>
        <w:ind w:left="1920" w:hanging="480"/>
      </w:pPr>
    </w:lvl>
    <w:lvl w:ilvl="4">
      <w:start w:val="1"/>
      <w:numFmt w:val="ideographTraditional"/>
      <w:lvlText w:val="%1.%2.%3.%4.%5、"/>
      <w:lvlJc w:val="left"/>
      <w:pPr>
        <w:ind w:left="2400" w:hanging="480"/>
      </w:pPr>
    </w:lvl>
    <w:lvl w:ilvl="5">
      <w:start w:val="1"/>
      <w:numFmt w:val="lowerRoman"/>
      <w:lvlText w:val="%1.%2.%3.%4.%5.%6."/>
      <w:lvlJc w:val="right"/>
      <w:pPr>
        <w:ind w:left="2880" w:hanging="480"/>
      </w:pPr>
    </w:lvl>
    <w:lvl w:ilvl="6">
      <w:start w:val="1"/>
      <w:numFmt w:val="decimal"/>
      <w:lvlText w:val="%1.%2.%3.%4.%5.%6.%7."/>
      <w:lvlJc w:val="left"/>
      <w:pPr>
        <w:ind w:left="3360" w:hanging="480"/>
      </w:pPr>
    </w:lvl>
    <w:lvl w:ilvl="7">
      <w:start w:val="1"/>
      <w:numFmt w:val="ideographTraditional"/>
      <w:lvlText w:val="%1.%2.%3.%4.%5.%6.%7.%8、"/>
      <w:lvlJc w:val="left"/>
      <w:pPr>
        <w:ind w:left="3840" w:hanging="480"/>
      </w:pPr>
    </w:lvl>
    <w:lvl w:ilvl="8">
      <w:start w:val="1"/>
      <w:numFmt w:val="lowerRoman"/>
      <w:lvlText w:val="%1.%2.%3.%4.%5.%6.%7.%8.%9."/>
      <w:lvlJc w:val="right"/>
      <w:pPr>
        <w:ind w:left="4320" w:hanging="480"/>
      </w:pPr>
    </w:lvl>
  </w:abstractNum>
  <w:abstractNum w:abstractNumId="27" w15:restartNumberingAfterBreak="0">
    <w:nsid w:val="2B6E4470"/>
    <w:multiLevelType w:val="multilevel"/>
    <w:tmpl w:val="7570B496"/>
    <w:styleLink w:val="WW8Num2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2F5800E8"/>
    <w:multiLevelType w:val="multilevel"/>
    <w:tmpl w:val="04D6EF3E"/>
    <w:styleLink w:val="WW8Num1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306F4F4C"/>
    <w:multiLevelType w:val="multilevel"/>
    <w:tmpl w:val="AD0A0E2C"/>
    <w:styleLink w:val="WW8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15:restartNumberingAfterBreak="0">
    <w:nsid w:val="321211C1"/>
    <w:multiLevelType w:val="multilevel"/>
    <w:tmpl w:val="80967B6C"/>
    <w:styleLink w:val="WWNum40"/>
    <w:lvl w:ilvl="0">
      <w:start w:val="1"/>
      <w:numFmt w:val="japaneseCounting"/>
      <w:lvlText w:val="%1、"/>
      <w:lvlJc w:val="left"/>
      <w:pPr>
        <w:ind w:left="480" w:hanging="480"/>
      </w:pPr>
    </w:lvl>
    <w:lvl w:ilvl="1">
      <w:start w:val="1"/>
      <w:numFmt w:val="ideographTraditional"/>
      <w:lvlText w:val="%1.%2、"/>
      <w:lvlJc w:val="left"/>
      <w:pPr>
        <w:ind w:left="960" w:hanging="480"/>
      </w:pPr>
    </w:lvl>
    <w:lvl w:ilvl="2">
      <w:start w:val="1"/>
      <w:numFmt w:val="lowerRoman"/>
      <w:lvlText w:val="%1.%2.%3."/>
      <w:lvlJc w:val="right"/>
      <w:pPr>
        <w:ind w:left="1440" w:hanging="480"/>
      </w:pPr>
    </w:lvl>
    <w:lvl w:ilvl="3">
      <w:start w:val="1"/>
      <w:numFmt w:val="decimal"/>
      <w:lvlText w:val="%1.%2.%3.%4."/>
      <w:lvlJc w:val="left"/>
      <w:pPr>
        <w:ind w:left="1920" w:hanging="480"/>
      </w:pPr>
    </w:lvl>
    <w:lvl w:ilvl="4">
      <w:start w:val="1"/>
      <w:numFmt w:val="ideographTraditional"/>
      <w:lvlText w:val="%1.%2.%3.%4.%5、"/>
      <w:lvlJc w:val="left"/>
      <w:pPr>
        <w:ind w:left="2400" w:hanging="480"/>
      </w:pPr>
    </w:lvl>
    <w:lvl w:ilvl="5">
      <w:start w:val="1"/>
      <w:numFmt w:val="lowerRoman"/>
      <w:lvlText w:val="%1.%2.%3.%4.%5.%6."/>
      <w:lvlJc w:val="right"/>
      <w:pPr>
        <w:ind w:left="2880" w:hanging="480"/>
      </w:pPr>
    </w:lvl>
    <w:lvl w:ilvl="6">
      <w:start w:val="1"/>
      <w:numFmt w:val="decimal"/>
      <w:lvlText w:val="%1.%2.%3.%4.%5.%6.%7."/>
      <w:lvlJc w:val="left"/>
      <w:pPr>
        <w:ind w:left="3360" w:hanging="480"/>
      </w:pPr>
    </w:lvl>
    <w:lvl w:ilvl="7">
      <w:start w:val="1"/>
      <w:numFmt w:val="ideographTraditional"/>
      <w:lvlText w:val="%1.%2.%3.%4.%5.%6.%7.%8、"/>
      <w:lvlJc w:val="left"/>
      <w:pPr>
        <w:ind w:left="3840" w:hanging="480"/>
      </w:pPr>
    </w:lvl>
    <w:lvl w:ilvl="8">
      <w:start w:val="1"/>
      <w:numFmt w:val="lowerRoman"/>
      <w:lvlText w:val="%1.%2.%3.%4.%5.%6.%7.%8.%9."/>
      <w:lvlJc w:val="right"/>
      <w:pPr>
        <w:ind w:left="4320" w:hanging="480"/>
      </w:pPr>
    </w:lvl>
  </w:abstractNum>
  <w:abstractNum w:abstractNumId="31" w15:restartNumberingAfterBreak="0">
    <w:nsid w:val="34590083"/>
    <w:multiLevelType w:val="multilevel"/>
    <w:tmpl w:val="946202FE"/>
    <w:styleLink w:val="WW8Num1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15:restartNumberingAfterBreak="0">
    <w:nsid w:val="3ADF2CD8"/>
    <w:multiLevelType w:val="multilevel"/>
    <w:tmpl w:val="1180B450"/>
    <w:styleLink w:val="WWNum37"/>
    <w:lvl w:ilvl="0">
      <w:start w:val="1"/>
      <w:numFmt w:val="japaneseCounting"/>
      <w:lvlText w:val="%1、"/>
      <w:lvlJc w:val="left"/>
      <w:pPr>
        <w:ind w:left="480" w:hanging="480"/>
      </w:pPr>
    </w:lvl>
    <w:lvl w:ilvl="1">
      <w:start w:val="1"/>
      <w:numFmt w:val="ideographTraditional"/>
      <w:lvlText w:val="%1.%2、"/>
      <w:lvlJc w:val="left"/>
      <w:pPr>
        <w:ind w:left="960" w:hanging="480"/>
      </w:pPr>
    </w:lvl>
    <w:lvl w:ilvl="2">
      <w:start w:val="1"/>
      <w:numFmt w:val="lowerRoman"/>
      <w:lvlText w:val="%1.%2.%3."/>
      <w:lvlJc w:val="right"/>
      <w:pPr>
        <w:ind w:left="1440" w:hanging="480"/>
      </w:pPr>
    </w:lvl>
    <w:lvl w:ilvl="3">
      <w:start w:val="1"/>
      <w:numFmt w:val="decimal"/>
      <w:lvlText w:val="%1.%2.%3.%4."/>
      <w:lvlJc w:val="left"/>
      <w:pPr>
        <w:ind w:left="1920" w:hanging="480"/>
      </w:pPr>
    </w:lvl>
    <w:lvl w:ilvl="4">
      <w:start w:val="1"/>
      <w:numFmt w:val="ideographTraditional"/>
      <w:lvlText w:val="%1.%2.%3.%4.%5、"/>
      <w:lvlJc w:val="left"/>
      <w:pPr>
        <w:ind w:left="2400" w:hanging="480"/>
      </w:pPr>
    </w:lvl>
    <w:lvl w:ilvl="5">
      <w:start w:val="1"/>
      <w:numFmt w:val="lowerRoman"/>
      <w:lvlText w:val="%1.%2.%3.%4.%5.%6."/>
      <w:lvlJc w:val="right"/>
      <w:pPr>
        <w:ind w:left="2880" w:hanging="480"/>
      </w:pPr>
    </w:lvl>
    <w:lvl w:ilvl="6">
      <w:start w:val="1"/>
      <w:numFmt w:val="decimal"/>
      <w:lvlText w:val="%1.%2.%3.%4.%5.%6.%7."/>
      <w:lvlJc w:val="left"/>
      <w:pPr>
        <w:ind w:left="3360" w:hanging="480"/>
      </w:pPr>
    </w:lvl>
    <w:lvl w:ilvl="7">
      <w:start w:val="1"/>
      <w:numFmt w:val="ideographTraditional"/>
      <w:lvlText w:val="%1.%2.%3.%4.%5.%6.%7.%8、"/>
      <w:lvlJc w:val="left"/>
      <w:pPr>
        <w:ind w:left="3840" w:hanging="480"/>
      </w:pPr>
    </w:lvl>
    <w:lvl w:ilvl="8">
      <w:start w:val="1"/>
      <w:numFmt w:val="lowerRoman"/>
      <w:lvlText w:val="%1.%2.%3.%4.%5.%6.%7.%8.%9."/>
      <w:lvlJc w:val="right"/>
      <w:pPr>
        <w:ind w:left="4320" w:hanging="480"/>
      </w:pPr>
    </w:lvl>
  </w:abstractNum>
  <w:abstractNum w:abstractNumId="33" w15:restartNumberingAfterBreak="0">
    <w:nsid w:val="3CFD086C"/>
    <w:multiLevelType w:val="multilevel"/>
    <w:tmpl w:val="8336572E"/>
    <w:styleLink w:val="WW8Num3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15:restartNumberingAfterBreak="0">
    <w:nsid w:val="3E2F41AE"/>
    <w:multiLevelType w:val="multilevel"/>
    <w:tmpl w:val="FE2C89C0"/>
    <w:styleLink w:val="WW8Num3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15:restartNumberingAfterBreak="0">
    <w:nsid w:val="3FE279BB"/>
    <w:multiLevelType w:val="multilevel"/>
    <w:tmpl w:val="86643438"/>
    <w:styleLink w:val="WW8Num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15:restartNumberingAfterBreak="0">
    <w:nsid w:val="40EE34A6"/>
    <w:multiLevelType w:val="multilevel"/>
    <w:tmpl w:val="20ACB56A"/>
    <w:styleLink w:val="WW8Num2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15:restartNumberingAfterBreak="0">
    <w:nsid w:val="425326E3"/>
    <w:multiLevelType w:val="multilevel"/>
    <w:tmpl w:val="0FDE0420"/>
    <w:styleLink w:val="WWNum41"/>
    <w:lvl w:ilvl="0">
      <w:start w:val="1"/>
      <w:numFmt w:val="japaneseCounting"/>
      <w:lvlText w:val="%1、"/>
      <w:lvlJc w:val="left"/>
      <w:pPr>
        <w:ind w:left="480" w:hanging="480"/>
      </w:pPr>
    </w:lvl>
    <w:lvl w:ilvl="1">
      <w:start w:val="1"/>
      <w:numFmt w:val="ideographTraditional"/>
      <w:lvlText w:val="%1.%2、"/>
      <w:lvlJc w:val="left"/>
      <w:pPr>
        <w:ind w:left="960" w:hanging="480"/>
      </w:pPr>
    </w:lvl>
    <w:lvl w:ilvl="2">
      <w:start w:val="1"/>
      <w:numFmt w:val="lowerRoman"/>
      <w:lvlText w:val="%1.%2.%3."/>
      <w:lvlJc w:val="right"/>
      <w:pPr>
        <w:ind w:left="1440" w:hanging="480"/>
      </w:pPr>
    </w:lvl>
    <w:lvl w:ilvl="3">
      <w:start w:val="1"/>
      <w:numFmt w:val="decimal"/>
      <w:lvlText w:val="%1.%2.%3.%4."/>
      <w:lvlJc w:val="left"/>
      <w:pPr>
        <w:ind w:left="1920" w:hanging="480"/>
      </w:pPr>
    </w:lvl>
    <w:lvl w:ilvl="4">
      <w:start w:val="1"/>
      <w:numFmt w:val="ideographTraditional"/>
      <w:lvlText w:val="%1.%2.%3.%4.%5、"/>
      <w:lvlJc w:val="left"/>
      <w:pPr>
        <w:ind w:left="2400" w:hanging="480"/>
      </w:pPr>
    </w:lvl>
    <w:lvl w:ilvl="5">
      <w:start w:val="1"/>
      <w:numFmt w:val="lowerRoman"/>
      <w:lvlText w:val="%1.%2.%3.%4.%5.%6."/>
      <w:lvlJc w:val="right"/>
      <w:pPr>
        <w:ind w:left="2880" w:hanging="480"/>
      </w:pPr>
    </w:lvl>
    <w:lvl w:ilvl="6">
      <w:start w:val="1"/>
      <w:numFmt w:val="decimal"/>
      <w:lvlText w:val="%1.%2.%3.%4.%5.%6.%7."/>
      <w:lvlJc w:val="left"/>
      <w:pPr>
        <w:ind w:left="3360" w:hanging="480"/>
      </w:pPr>
    </w:lvl>
    <w:lvl w:ilvl="7">
      <w:start w:val="1"/>
      <w:numFmt w:val="ideographTraditional"/>
      <w:lvlText w:val="%1.%2.%3.%4.%5.%6.%7.%8、"/>
      <w:lvlJc w:val="left"/>
      <w:pPr>
        <w:ind w:left="3840" w:hanging="480"/>
      </w:pPr>
    </w:lvl>
    <w:lvl w:ilvl="8">
      <w:start w:val="1"/>
      <w:numFmt w:val="lowerRoman"/>
      <w:lvlText w:val="%1.%2.%3.%4.%5.%6.%7.%8.%9."/>
      <w:lvlJc w:val="right"/>
      <w:pPr>
        <w:ind w:left="4320" w:hanging="480"/>
      </w:pPr>
    </w:lvl>
  </w:abstractNum>
  <w:abstractNum w:abstractNumId="38" w15:restartNumberingAfterBreak="0">
    <w:nsid w:val="42796FEA"/>
    <w:multiLevelType w:val="multilevel"/>
    <w:tmpl w:val="8B000342"/>
    <w:styleLink w:val="WW8Num3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15:restartNumberingAfterBreak="0">
    <w:nsid w:val="432A69FF"/>
    <w:multiLevelType w:val="multilevel"/>
    <w:tmpl w:val="3EB4DD86"/>
    <w:styleLink w:val="WWNum27"/>
    <w:lvl w:ilvl="0">
      <w:start w:val="1"/>
      <w:numFmt w:val="japaneseCounting"/>
      <w:lvlText w:val="%1、"/>
      <w:lvlJc w:val="left"/>
      <w:pPr>
        <w:ind w:left="480" w:hanging="480"/>
      </w:pPr>
    </w:lvl>
    <w:lvl w:ilvl="1">
      <w:start w:val="1"/>
      <w:numFmt w:val="ideographTraditional"/>
      <w:lvlText w:val="%1.%2、"/>
      <w:lvlJc w:val="left"/>
      <w:pPr>
        <w:ind w:left="960" w:hanging="480"/>
      </w:pPr>
    </w:lvl>
    <w:lvl w:ilvl="2">
      <w:start w:val="1"/>
      <w:numFmt w:val="lowerRoman"/>
      <w:lvlText w:val="%1.%2.%3."/>
      <w:lvlJc w:val="right"/>
      <w:pPr>
        <w:ind w:left="1440" w:hanging="480"/>
      </w:pPr>
    </w:lvl>
    <w:lvl w:ilvl="3">
      <w:start w:val="1"/>
      <w:numFmt w:val="decimal"/>
      <w:lvlText w:val="%1.%2.%3.%4."/>
      <w:lvlJc w:val="left"/>
      <w:pPr>
        <w:ind w:left="1920" w:hanging="480"/>
      </w:pPr>
    </w:lvl>
    <w:lvl w:ilvl="4">
      <w:start w:val="1"/>
      <w:numFmt w:val="ideographTraditional"/>
      <w:lvlText w:val="%1.%2.%3.%4.%5、"/>
      <w:lvlJc w:val="left"/>
      <w:pPr>
        <w:ind w:left="2400" w:hanging="480"/>
      </w:pPr>
    </w:lvl>
    <w:lvl w:ilvl="5">
      <w:start w:val="1"/>
      <w:numFmt w:val="lowerRoman"/>
      <w:lvlText w:val="%1.%2.%3.%4.%5.%6."/>
      <w:lvlJc w:val="right"/>
      <w:pPr>
        <w:ind w:left="2880" w:hanging="480"/>
      </w:pPr>
    </w:lvl>
    <w:lvl w:ilvl="6">
      <w:start w:val="1"/>
      <w:numFmt w:val="decimal"/>
      <w:lvlText w:val="%1.%2.%3.%4.%5.%6.%7."/>
      <w:lvlJc w:val="left"/>
      <w:pPr>
        <w:ind w:left="3360" w:hanging="480"/>
      </w:pPr>
    </w:lvl>
    <w:lvl w:ilvl="7">
      <w:start w:val="1"/>
      <w:numFmt w:val="ideographTraditional"/>
      <w:lvlText w:val="%1.%2.%3.%4.%5.%6.%7.%8、"/>
      <w:lvlJc w:val="left"/>
      <w:pPr>
        <w:ind w:left="3840" w:hanging="480"/>
      </w:pPr>
    </w:lvl>
    <w:lvl w:ilvl="8">
      <w:start w:val="1"/>
      <w:numFmt w:val="lowerRoman"/>
      <w:lvlText w:val="%1.%2.%3.%4.%5.%6.%7.%8.%9."/>
      <w:lvlJc w:val="right"/>
      <w:pPr>
        <w:ind w:left="4320" w:hanging="480"/>
      </w:pPr>
    </w:lvl>
  </w:abstractNum>
  <w:abstractNum w:abstractNumId="40" w15:restartNumberingAfterBreak="0">
    <w:nsid w:val="444B3B5E"/>
    <w:multiLevelType w:val="multilevel"/>
    <w:tmpl w:val="7B481294"/>
    <w:styleLink w:val="WW8Num3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1" w15:restartNumberingAfterBreak="0">
    <w:nsid w:val="463D6843"/>
    <w:multiLevelType w:val="multilevel"/>
    <w:tmpl w:val="5C4AF886"/>
    <w:styleLink w:val="WWNum4"/>
    <w:lvl w:ilvl="0">
      <w:start w:val="1"/>
      <w:numFmt w:val="japaneseCounting"/>
      <w:lvlText w:val="%1、"/>
      <w:lvlJc w:val="left"/>
      <w:pPr>
        <w:ind w:left="720" w:hanging="480"/>
      </w:pPr>
      <w:rPr>
        <w:color w:val="000000"/>
      </w:rPr>
    </w:lvl>
    <w:lvl w:ilvl="1">
      <w:start w:val="1"/>
      <w:numFmt w:val="ideographTraditional"/>
      <w:lvlText w:val="%1.%2、"/>
      <w:lvlJc w:val="left"/>
      <w:pPr>
        <w:ind w:left="960" w:hanging="480"/>
      </w:pPr>
    </w:lvl>
    <w:lvl w:ilvl="2">
      <w:start w:val="1"/>
      <w:numFmt w:val="lowerRoman"/>
      <w:lvlText w:val="%1.%2.%3."/>
      <w:lvlJc w:val="right"/>
      <w:pPr>
        <w:ind w:left="1440" w:hanging="480"/>
      </w:pPr>
    </w:lvl>
    <w:lvl w:ilvl="3">
      <w:start w:val="1"/>
      <w:numFmt w:val="decimal"/>
      <w:lvlText w:val="%1.%2.%3.%4."/>
      <w:lvlJc w:val="left"/>
      <w:pPr>
        <w:ind w:left="1920" w:hanging="480"/>
      </w:pPr>
    </w:lvl>
    <w:lvl w:ilvl="4">
      <w:start w:val="1"/>
      <w:numFmt w:val="ideographTraditional"/>
      <w:lvlText w:val="%1.%2.%3.%4.%5、"/>
      <w:lvlJc w:val="left"/>
      <w:pPr>
        <w:ind w:left="2400" w:hanging="480"/>
      </w:pPr>
    </w:lvl>
    <w:lvl w:ilvl="5">
      <w:start w:val="1"/>
      <w:numFmt w:val="lowerRoman"/>
      <w:lvlText w:val="%1.%2.%3.%4.%5.%6."/>
      <w:lvlJc w:val="right"/>
      <w:pPr>
        <w:ind w:left="2880" w:hanging="480"/>
      </w:pPr>
    </w:lvl>
    <w:lvl w:ilvl="6">
      <w:start w:val="1"/>
      <w:numFmt w:val="decimal"/>
      <w:lvlText w:val="%1.%2.%3.%4.%5.%6.%7."/>
      <w:lvlJc w:val="left"/>
      <w:pPr>
        <w:ind w:left="3360" w:hanging="480"/>
      </w:pPr>
    </w:lvl>
    <w:lvl w:ilvl="7">
      <w:start w:val="1"/>
      <w:numFmt w:val="ideographTraditional"/>
      <w:lvlText w:val="%1.%2.%3.%4.%5.%6.%7.%8、"/>
      <w:lvlJc w:val="left"/>
      <w:pPr>
        <w:ind w:left="3840" w:hanging="480"/>
      </w:pPr>
    </w:lvl>
    <w:lvl w:ilvl="8">
      <w:start w:val="1"/>
      <w:numFmt w:val="lowerRoman"/>
      <w:lvlText w:val="%1.%2.%3.%4.%5.%6.%7.%8.%9."/>
      <w:lvlJc w:val="right"/>
      <w:pPr>
        <w:ind w:left="4320" w:hanging="480"/>
      </w:pPr>
    </w:lvl>
  </w:abstractNum>
  <w:abstractNum w:abstractNumId="42" w15:restartNumberingAfterBreak="0">
    <w:nsid w:val="468D42E3"/>
    <w:multiLevelType w:val="multilevel"/>
    <w:tmpl w:val="80AEF8D6"/>
    <w:styleLink w:val="WWNum29"/>
    <w:lvl w:ilvl="0">
      <w:start w:val="1"/>
      <w:numFmt w:val="japaneseCounting"/>
      <w:lvlText w:val="%1、"/>
      <w:lvlJc w:val="left"/>
      <w:pPr>
        <w:ind w:left="720" w:hanging="720"/>
      </w:pPr>
    </w:lvl>
    <w:lvl w:ilvl="1">
      <w:start w:val="1"/>
      <w:numFmt w:val="ideographTraditional"/>
      <w:lvlText w:val="%1.%2、"/>
      <w:lvlJc w:val="left"/>
      <w:pPr>
        <w:ind w:left="960" w:hanging="480"/>
      </w:pPr>
    </w:lvl>
    <w:lvl w:ilvl="2">
      <w:start w:val="1"/>
      <w:numFmt w:val="lowerRoman"/>
      <w:lvlText w:val="%1.%2.%3."/>
      <w:lvlJc w:val="right"/>
      <w:pPr>
        <w:ind w:left="1440" w:hanging="480"/>
      </w:pPr>
    </w:lvl>
    <w:lvl w:ilvl="3">
      <w:start w:val="1"/>
      <w:numFmt w:val="decimal"/>
      <w:lvlText w:val="%1.%2.%3.%4."/>
      <w:lvlJc w:val="left"/>
      <w:pPr>
        <w:ind w:left="1920" w:hanging="480"/>
      </w:pPr>
    </w:lvl>
    <w:lvl w:ilvl="4">
      <w:start w:val="1"/>
      <w:numFmt w:val="ideographTraditional"/>
      <w:lvlText w:val="%1.%2.%3.%4.%5、"/>
      <w:lvlJc w:val="left"/>
      <w:pPr>
        <w:ind w:left="2400" w:hanging="480"/>
      </w:pPr>
    </w:lvl>
    <w:lvl w:ilvl="5">
      <w:start w:val="1"/>
      <w:numFmt w:val="lowerRoman"/>
      <w:lvlText w:val="%1.%2.%3.%4.%5.%6."/>
      <w:lvlJc w:val="right"/>
      <w:pPr>
        <w:ind w:left="2880" w:hanging="480"/>
      </w:pPr>
    </w:lvl>
    <w:lvl w:ilvl="6">
      <w:start w:val="1"/>
      <w:numFmt w:val="decimal"/>
      <w:lvlText w:val="%1.%2.%3.%4.%5.%6.%7."/>
      <w:lvlJc w:val="left"/>
      <w:pPr>
        <w:ind w:left="3360" w:hanging="480"/>
      </w:pPr>
    </w:lvl>
    <w:lvl w:ilvl="7">
      <w:start w:val="1"/>
      <w:numFmt w:val="ideographTraditional"/>
      <w:lvlText w:val="%1.%2.%3.%4.%5.%6.%7.%8、"/>
      <w:lvlJc w:val="left"/>
      <w:pPr>
        <w:ind w:left="3840" w:hanging="480"/>
      </w:pPr>
    </w:lvl>
    <w:lvl w:ilvl="8">
      <w:start w:val="1"/>
      <w:numFmt w:val="lowerRoman"/>
      <w:lvlText w:val="%1.%2.%3.%4.%5.%6.%7.%8.%9."/>
      <w:lvlJc w:val="right"/>
      <w:pPr>
        <w:ind w:left="4320" w:hanging="480"/>
      </w:pPr>
    </w:lvl>
  </w:abstractNum>
  <w:abstractNum w:abstractNumId="43" w15:restartNumberingAfterBreak="0">
    <w:nsid w:val="499C3C1E"/>
    <w:multiLevelType w:val="multilevel"/>
    <w:tmpl w:val="F64096DA"/>
    <w:styleLink w:val="WW8Num1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4" w15:restartNumberingAfterBreak="0">
    <w:nsid w:val="4A752A6E"/>
    <w:multiLevelType w:val="multilevel"/>
    <w:tmpl w:val="0DEC7516"/>
    <w:styleLink w:val="WW8Num1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5" w15:restartNumberingAfterBreak="0">
    <w:nsid w:val="4B984359"/>
    <w:multiLevelType w:val="multilevel"/>
    <w:tmpl w:val="C7B06116"/>
    <w:styleLink w:val="WW8Num2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6" w15:restartNumberingAfterBreak="0">
    <w:nsid w:val="4C3E3965"/>
    <w:multiLevelType w:val="multilevel"/>
    <w:tmpl w:val="3D92831E"/>
    <w:styleLink w:val="WWNum42"/>
    <w:lvl w:ilvl="0">
      <w:start w:val="1"/>
      <w:numFmt w:val="decimal"/>
      <w:lvlText w:val="%1."/>
      <w:lvlJc w:val="left"/>
      <w:pPr>
        <w:ind w:left="480" w:hanging="480"/>
      </w:pPr>
    </w:lvl>
    <w:lvl w:ilvl="1">
      <w:start w:val="1"/>
      <w:numFmt w:val="ideographTraditional"/>
      <w:lvlText w:val="%1.%2、"/>
      <w:lvlJc w:val="left"/>
      <w:pPr>
        <w:ind w:left="960" w:hanging="480"/>
      </w:pPr>
    </w:lvl>
    <w:lvl w:ilvl="2">
      <w:start w:val="1"/>
      <w:numFmt w:val="lowerRoman"/>
      <w:lvlText w:val="%1.%2.%3."/>
      <w:lvlJc w:val="right"/>
      <w:pPr>
        <w:ind w:left="1440" w:hanging="480"/>
      </w:pPr>
    </w:lvl>
    <w:lvl w:ilvl="3">
      <w:start w:val="1"/>
      <w:numFmt w:val="decimal"/>
      <w:lvlText w:val="%1.%2.%3.%4."/>
      <w:lvlJc w:val="left"/>
      <w:pPr>
        <w:ind w:left="1920" w:hanging="480"/>
      </w:pPr>
    </w:lvl>
    <w:lvl w:ilvl="4">
      <w:start w:val="1"/>
      <w:numFmt w:val="ideographTraditional"/>
      <w:lvlText w:val="%1.%2.%3.%4.%5、"/>
      <w:lvlJc w:val="left"/>
      <w:pPr>
        <w:ind w:left="2400" w:hanging="480"/>
      </w:pPr>
    </w:lvl>
    <w:lvl w:ilvl="5">
      <w:start w:val="1"/>
      <w:numFmt w:val="lowerRoman"/>
      <w:lvlText w:val="%1.%2.%3.%4.%5.%6."/>
      <w:lvlJc w:val="right"/>
      <w:pPr>
        <w:ind w:left="2880" w:hanging="480"/>
      </w:pPr>
    </w:lvl>
    <w:lvl w:ilvl="6">
      <w:start w:val="1"/>
      <w:numFmt w:val="decimal"/>
      <w:lvlText w:val="%1.%2.%3.%4.%5.%6.%7."/>
      <w:lvlJc w:val="left"/>
      <w:pPr>
        <w:ind w:left="3360" w:hanging="480"/>
      </w:pPr>
    </w:lvl>
    <w:lvl w:ilvl="7">
      <w:start w:val="1"/>
      <w:numFmt w:val="ideographTraditional"/>
      <w:lvlText w:val="%1.%2.%3.%4.%5.%6.%7.%8、"/>
      <w:lvlJc w:val="left"/>
      <w:pPr>
        <w:ind w:left="3840" w:hanging="480"/>
      </w:pPr>
    </w:lvl>
    <w:lvl w:ilvl="8">
      <w:start w:val="1"/>
      <w:numFmt w:val="lowerRoman"/>
      <w:lvlText w:val="%1.%2.%3.%4.%5.%6.%7.%8.%9."/>
      <w:lvlJc w:val="right"/>
      <w:pPr>
        <w:ind w:left="4320" w:hanging="480"/>
      </w:pPr>
    </w:lvl>
  </w:abstractNum>
  <w:abstractNum w:abstractNumId="47" w15:restartNumberingAfterBreak="0">
    <w:nsid w:val="4D127B51"/>
    <w:multiLevelType w:val="multilevel"/>
    <w:tmpl w:val="3580C95C"/>
    <w:styleLink w:val="WWNum33"/>
    <w:lvl w:ilvl="0">
      <w:start w:val="1"/>
      <w:numFmt w:val="japaneseCounting"/>
      <w:lvlText w:val="(%1)"/>
      <w:lvlJc w:val="left"/>
      <w:pPr>
        <w:ind w:left="960" w:hanging="480"/>
      </w:pPr>
    </w:lvl>
    <w:lvl w:ilvl="1">
      <w:start w:val="1"/>
      <w:numFmt w:val="ideographTraditional"/>
      <w:lvlText w:val="%1.%2、"/>
      <w:lvlJc w:val="left"/>
      <w:pPr>
        <w:ind w:left="1440" w:hanging="480"/>
      </w:pPr>
    </w:lvl>
    <w:lvl w:ilvl="2">
      <w:start w:val="1"/>
      <w:numFmt w:val="lowerRoman"/>
      <w:lvlText w:val="%1.%2.%3."/>
      <w:lvlJc w:val="right"/>
      <w:pPr>
        <w:ind w:left="1920" w:hanging="480"/>
      </w:pPr>
    </w:lvl>
    <w:lvl w:ilvl="3">
      <w:start w:val="1"/>
      <w:numFmt w:val="decimal"/>
      <w:lvlText w:val="%1.%2.%3.%4."/>
      <w:lvlJc w:val="left"/>
      <w:pPr>
        <w:ind w:left="2400" w:hanging="480"/>
      </w:pPr>
    </w:lvl>
    <w:lvl w:ilvl="4">
      <w:start w:val="1"/>
      <w:numFmt w:val="ideographTraditional"/>
      <w:lvlText w:val="%1.%2.%3.%4.%5、"/>
      <w:lvlJc w:val="left"/>
      <w:pPr>
        <w:ind w:left="2880" w:hanging="480"/>
      </w:pPr>
    </w:lvl>
    <w:lvl w:ilvl="5">
      <w:start w:val="1"/>
      <w:numFmt w:val="lowerRoman"/>
      <w:lvlText w:val="%1.%2.%3.%4.%5.%6."/>
      <w:lvlJc w:val="right"/>
      <w:pPr>
        <w:ind w:left="3360" w:hanging="480"/>
      </w:pPr>
    </w:lvl>
    <w:lvl w:ilvl="6">
      <w:start w:val="1"/>
      <w:numFmt w:val="decimal"/>
      <w:lvlText w:val="%1.%2.%3.%4.%5.%6.%7."/>
      <w:lvlJc w:val="left"/>
      <w:pPr>
        <w:ind w:left="3840" w:hanging="480"/>
      </w:pPr>
    </w:lvl>
    <w:lvl w:ilvl="7">
      <w:start w:val="1"/>
      <w:numFmt w:val="ideographTraditional"/>
      <w:lvlText w:val="%1.%2.%3.%4.%5.%6.%7.%8、"/>
      <w:lvlJc w:val="left"/>
      <w:pPr>
        <w:ind w:left="4320" w:hanging="480"/>
      </w:pPr>
    </w:lvl>
    <w:lvl w:ilvl="8">
      <w:start w:val="1"/>
      <w:numFmt w:val="lowerRoman"/>
      <w:lvlText w:val="%1.%2.%3.%4.%5.%6.%7.%8.%9."/>
      <w:lvlJc w:val="right"/>
      <w:pPr>
        <w:ind w:left="4800" w:hanging="480"/>
      </w:pPr>
    </w:lvl>
  </w:abstractNum>
  <w:abstractNum w:abstractNumId="48" w15:restartNumberingAfterBreak="0">
    <w:nsid w:val="4EF71774"/>
    <w:multiLevelType w:val="multilevel"/>
    <w:tmpl w:val="DC2AC8EA"/>
    <w:styleLink w:val="WWNum9"/>
    <w:lvl w:ilvl="0">
      <w:start w:val="1"/>
      <w:numFmt w:val="japaneseCounting"/>
      <w:lvlText w:val="%1、"/>
      <w:lvlJc w:val="left"/>
      <w:pPr>
        <w:ind w:left="720" w:hanging="480"/>
      </w:pPr>
      <w:rPr>
        <w:color w:val="000000"/>
      </w:rPr>
    </w:lvl>
    <w:lvl w:ilvl="1">
      <w:start w:val="1"/>
      <w:numFmt w:val="ideographTraditional"/>
      <w:lvlText w:val="%1.%2、"/>
      <w:lvlJc w:val="left"/>
      <w:pPr>
        <w:ind w:left="960" w:hanging="480"/>
      </w:pPr>
    </w:lvl>
    <w:lvl w:ilvl="2">
      <w:start w:val="1"/>
      <w:numFmt w:val="lowerRoman"/>
      <w:lvlText w:val="%1.%2.%3."/>
      <w:lvlJc w:val="right"/>
      <w:pPr>
        <w:ind w:left="1440" w:hanging="480"/>
      </w:pPr>
    </w:lvl>
    <w:lvl w:ilvl="3">
      <w:start w:val="1"/>
      <w:numFmt w:val="decimal"/>
      <w:lvlText w:val="%1.%2.%3.%4."/>
      <w:lvlJc w:val="left"/>
      <w:pPr>
        <w:ind w:left="1920" w:hanging="480"/>
      </w:pPr>
    </w:lvl>
    <w:lvl w:ilvl="4">
      <w:start w:val="1"/>
      <w:numFmt w:val="ideographTraditional"/>
      <w:lvlText w:val="%1.%2.%3.%4.%5、"/>
      <w:lvlJc w:val="left"/>
      <w:pPr>
        <w:ind w:left="2400" w:hanging="480"/>
      </w:pPr>
    </w:lvl>
    <w:lvl w:ilvl="5">
      <w:start w:val="1"/>
      <w:numFmt w:val="lowerRoman"/>
      <w:lvlText w:val="%1.%2.%3.%4.%5.%6."/>
      <w:lvlJc w:val="right"/>
      <w:pPr>
        <w:ind w:left="2880" w:hanging="480"/>
      </w:pPr>
    </w:lvl>
    <w:lvl w:ilvl="6">
      <w:start w:val="1"/>
      <w:numFmt w:val="decimal"/>
      <w:lvlText w:val="%1.%2.%3.%4.%5.%6.%7."/>
      <w:lvlJc w:val="left"/>
      <w:pPr>
        <w:ind w:left="3360" w:hanging="480"/>
      </w:pPr>
    </w:lvl>
    <w:lvl w:ilvl="7">
      <w:start w:val="1"/>
      <w:numFmt w:val="ideographTraditional"/>
      <w:lvlText w:val="%1.%2.%3.%4.%5.%6.%7.%8、"/>
      <w:lvlJc w:val="left"/>
      <w:pPr>
        <w:ind w:left="3840" w:hanging="480"/>
      </w:pPr>
    </w:lvl>
    <w:lvl w:ilvl="8">
      <w:start w:val="1"/>
      <w:numFmt w:val="lowerRoman"/>
      <w:lvlText w:val="%1.%2.%3.%4.%5.%6.%7.%8.%9."/>
      <w:lvlJc w:val="right"/>
      <w:pPr>
        <w:ind w:left="4320" w:hanging="480"/>
      </w:pPr>
    </w:lvl>
  </w:abstractNum>
  <w:abstractNum w:abstractNumId="49" w15:restartNumberingAfterBreak="0">
    <w:nsid w:val="4EFB32BF"/>
    <w:multiLevelType w:val="multilevel"/>
    <w:tmpl w:val="2E5CD82A"/>
    <w:styleLink w:val="WW8Num1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0" w15:restartNumberingAfterBreak="0">
    <w:nsid w:val="4FD608AB"/>
    <w:multiLevelType w:val="multilevel"/>
    <w:tmpl w:val="58D08A2C"/>
    <w:styleLink w:val="WW8Num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1" w15:restartNumberingAfterBreak="0">
    <w:nsid w:val="52C23120"/>
    <w:multiLevelType w:val="multilevel"/>
    <w:tmpl w:val="B644FAAE"/>
    <w:styleLink w:val="WW8Num1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2" w15:restartNumberingAfterBreak="0">
    <w:nsid w:val="52FC4C21"/>
    <w:multiLevelType w:val="multilevel"/>
    <w:tmpl w:val="98FC9A50"/>
    <w:styleLink w:val="WW8Num1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3" w15:restartNumberingAfterBreak="0">
    <w:nsid w:val="53BE7643"/>
    <w:multiLevelType w:val="multilevel"/>
    <w:tmpl w:val="8A0A24C4"/>
    <w:styleLink w:val="WW8Num3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4" w15:restartNumberingAfterBreak="0">
    <w:nsid w:val="557C3F78"/>
    <w:multiLevelType w:val="multilevel"/>
    <w:tmpl w:val="24CC2F58"/>
    <w:styleLink w:val="WWNum20"/>
    <w:lvl w:ilvl="0">
      <w:start w:val="1"/>
      <w:numFmt w:val="japaneseCounting"/>
      <w:lvlText w:val="%1、"/>
      <w:lvlJc w:val="left"/>
      <w:pPr>
        <w:ind w:left="720" w:hanging="480"/>
      </w:pPr>
      <w:rPr>
        <w:color w:val="000000"/>
      </w:rPr>
    </w:lvl>
    <w:lvl w:ilvl="1">
      <w:start w:val="1"/>
      <w:numFmt w:val="ideographTraditional"/>
      <w:lvlText w:val="%1.%2、"/>
      <w:lvlJc w:val="left"/>
      <w:pPr>
        <w:ind w:left="1200" w:hanging="480"/>
      </w:pPr>
    </w:lvl>
    <w:lvl w:ilvl="2">
      <w:start w:val="1"/>
      <w:numFmt w:val="lowerRoman"/>
      <w:lvlText w:val="%1.%2.%3."/>
      <w:lvlJc w:val="right"/>
      <w:pPr>
        <w:ind w:left="1680" w:hanging="480"/>
      </w:pPr>
    </w:lvl>
    <w:lvl w:ilvl="3">
      <w:start w:val="1"/>
      <w:numFmt w:val="decimal"/>
      <w:lvlText w:val="%1.%2.%3.%4."/>
      <w:lvlJc w:val="left"/>
      <w:pPr>
        <w:ind w:left="2160" w:hanging="480"/>
      </w:pPr>
    </w:lvl>
    <w:lvl w:ilvl="4">
      <w:start w:val="1"/>
      <w:numFmt w:val="ideographTraditional"/>
      <w:lvlText w:val="%1.%2.%3.%4.%5、"/>
      <w:lvlJc w:val="left"/>
      <w:pPr>
        <w:ind w:left="2640" w:hanging="480"/>
      </w:pPr>
    </w:lvl>
    <w:lvl w:ilvl="5">
      <w:start w:val="1"/>
      <w:numFmt w:val="lowerRoman"/>
      <w:lvlText w:val="%1.%2.%3.%4.%5.%6."/>
      <w:lvlJc w:val="right"/>
      <w:pPr>
        <w:ind w:left="3120" w:hanging="480"/>
      </w:pPr>
    </w:lvl>
    <w:lvl w:ilvl="6">
      <w:start w:val="1"/>
      <w:numFmt w:val="decimal"/>
      <w:lvlText w:val="%1.%2.%3.%4.%5.%6.%7."/>
      <w:lvlJc w:val="left"/>
      <w:pPr>
        <w:ind w:left="3600" w:hanging="480"/>
      </w:pPr>
    </w:lvl>
    <w:lvl w:ilvl="7">
      <w:start w:val="1"/>
      <w:numFmt w:val="ideographTraditional"/>
      <w:lvlText w:val="%1.%2.%3.%4.%5.%6.%7.%8、"/>
      <w:lvlJc w:val="left"/>
      <w:pPr>
        <w:ind w:left="4080" w:hanging="480"/>
      </w:pPr>
    </w:lvl>
    <w:lvl w:ilvl="8">
      <w:start w:val="1"/>
      <w:numFmt w:val="lowerRoman"/>
      <w:lvlText w:val="%1.%2.%3.%4.%5.%6.%7.%8.%9."/>
      <w:lvlJc w:val="right"/>
      <w:pPr>
        <w:ind w:left="4560" w:hanging="480"/>
      </w:pPr>
    </w:lvl>
  </w:abstractNum>
  <w:abstractNum w:abstractNumId="55" w15:restartNumberingAfterBreak="0">
    <w:nsid w:val="561069BA"/>
    <w:multiLevelType w:val="multilevel"/>
    <w:tmpl w:val="B4025B02"/>
    <w:styleLink w:val="WW8Num2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6" w15:restartNumberingAfterBreak="0">
    <w:nsid w:val="561E7ACF"/>
    <w:multiLevelType w:val="multilevel"/>
    <w:tmpl w:val="6214FFBE"/>
    <w:styleLink w:val="WW8Num4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7" w15:restartNumberingAfterBreak="0">
    <w:nsid w:val="56955D29"/>
    <w:multiLevelType w:val="multilevel"/>
    <w:tmpl w:val="7A64BCEE"/>
    <w:styleLink w:val="WWNum32"/>
    <w:lvl w:ilvl="0">
      <w:start w:val="1"/>
      <w:numFmt w:val="japaneseCounting"/>
      <w:lvlText w:val="%1、"/>
      <w:lvlJc w:val="left"/>
      <w:pPr>
        <w:ind w:left="450" w:hanging="450"/>
      </w:pPr>
    </w:lvl>
    <w:lvl w:ilvl="1">
      <w:start w:val="1"/>
      <w:numFmt w:val="ideographTraditional"/>
      <w:lvlText w:val="%1.%2、"/>
      <w:lvlJc w:val="left"/>
      <w:pPr>
        <w:ind w:left="960" w:hanging="480"/>
      </w:pPr>
    </w:lvl>
    <w:lvl w:ilvl="2">
      <w:start w:val="1"/>
      <w:numFmt w:val="lowerRoman"/>
      <w:lvlText w:val="%1.%2.%3."/>
      <w:lvlJc w:val="right"/>
      <w:pPr>
        <w:ind w:left="1440" w:hanging="480"/>
      </w:pPr>
    </w:lvl>
    <w:lvl w:ilvl="3">
      <w:start w:val="1"/>
      <w:numFmt w:val="decimal"/>
      <w:lvlText w:val="%1.%2.%3.%4."/>
      <w:lvlJc w:val="left"/>
      <w:pPr>
        <w:ind w:left="1920" w:hanging="480"/>
      </w:pPr>
    </w:lvl>
    <w:lvl w:ilvl="4">
      <w:start w:val="1"/>
      <w:numFmt w:val="ideographTraditional"/>
      <w:lvlText w:val="%1.%2.%3.%4.%5、"/>
      <w:lvlJc w:val="left"/>
      <w:pPr>
        <w:ind w:left="2400" w:hanging="480"/>
      </w:pPr>
    </w:lvl>
    <w:lvl w:ilvl="5">
      <w:start w:val="1"/>
      <w:numFmt w:val="lowerRoman"/>
      <w:lvlText w:val="%1.%2.%3.%4.%5.%6."/>
      <w:lvlJc w:val="right"/>
      <w:pPr>
        <w:ind w:left="2880" w:hanging="480"/>
      </w:pPr>
    </w:lvl>
    <w:lvl w:ilvl="6">
      <w:start w:val="1"/>
      <w:numFmt w:val="decimal"/>
      <w:lvlText w:val="%1.%2.%3.%4.%5.%6.%7."/>
      <w:lvlJc w:val="left"/>
      <w:pPr>
        <w:ind w:left="3360" w:hanging="480"/>
      </w:pPr>
    </w:lvl>
    <w:lvl w:ilvl="7">
      <w:start w:val="1"/>
      <w:numFmt w:val="ideographTraditional"/>
      <w:lvlText w:val="%1.%2.%3.%4.%5.%6.%7.%8、"/>
      <w:lvlJc w:val="left"/>
      <w:pPr>
        <w:ind w:left="3840" w:hanging="480"/>
      </w:pPr>
    </w:lvl>
    <w:lvl w:ilvl="8">
      <w:start w:val="1"/>
      <w:numFmt w:val="lowerRoman"/>
      <w:lvlText w:val="%1.%2.%3.%4.%5.%6.%7.%8.%9."/>
      <w:lvlJc w:val="right"/>
      <w:pPr>
        <w:ind w:left="4320" w:hanging="480"/>
      </w:pPr>
    </w:lvl>
  </w:abstractNum>
  <w:abstractNum w:abstractNumId="58" w15:restartNumberingAfterBreak="0">
    <w:nsid w:val="572320AC"/>
    <w:multiLevelType w:val="multilevel"/>
    <w:tmpl w:val="3A4846B0"/>
    <w:styleLink w:val="WWNum5"/>
    <w:lvl w:ilvl="0">
      <w:start w:val="1"/>
      <w:numFmt w:val="japaneseCounting"/>
      <w:lvlText w:val="%1、"/>
      <w:lvlJc w:val="left"/>
      <w:pPr>
        <w:ind w:left="720" w:hanging="720"/>
      </w:pPr>
    </w:lvl>
    <w:lvl w:ilvl="1">
      <w:start w:val="1"/>
      <w:numFmt w:val="ideographTraditional"/>
      <w:lvlText w:val="%1.%2、"/>
      <w:lvlJc w:val="left"/>
      <w:pPr>
        <w:ind w:left="960" w:hanging="480"/>
      </w:pPr>
    </w:lvl>
    <w:lvl w:ilvl="2">
      <w:start w:val="1"/>
      <w:numFmt w:val="lowerRoman"/>
      <w:lvlText w:val="%1.%2.%3."/>
      <w:lvlJc w:val="right"/>
      <w:pPr>
        <w:ind w:left="1440" w:hanging="480"/>
      </w:pPr>
    </w:lvl>
    <w:lvl w:ilvl="3">
      <w:start w:val="1"/>
      <w:numFmt w:val="decimal"/>
      <w:lvlText w:val="%1.%2.%3.%4."/>
      <w:lvlJc w:val="left"/>
      <w:pPr>
        <w:ind w:left="1920" w:hanging="480"/>
      </w:pPr>
    </w:lvl>
    <w:lvl w:ilvl="4">
      <w:start w:val="1"/>
      <w:numFmt w:val="ideographTraditional"/>
      <w:lvlText w:val="%1.%2.%3.%4.%5、"/>
      <w:lvlJc w:val="left"/>
      <w:pPr>
        <w:ind w:left="2400" w:hanging="480"/>
      </w:pPr>
    </w:lvl>
    <w:lvl w:ilvl="5">
      <w:start w:val="1"/>
      <w:numFmt w:val="lowerRoman"/>
      <w:lvlText w:val="%1.%2.%3.%4.%5.%6."/>
      <w:lvlJc w:val="right"/>
      <w:pPr>
        <w:ind w:left="2880" w:hanging="480"/>
      </w:pPr>
    </w:lvl>
    <w:lvl w:ilvl="6">
      <w:start w:val="1"/>
      <w:numFmt w:val="decimal"/>
      <w:lvlText w:val="%1.%2.%3.%4.%5.%6.%7."/>
      <w:lvlJc w:val="left"/>
      <w:pPr>
        <w:ind w:left="3360" w:hanging="480"/>
      </w:pPr>
    </w:lvl>
    <w:lvl w:ilvl="7">
      <w:start w:val="1"/>
      <w:numFmt w:val="ideographTraditional"/>
      <w:lvlText w:val="%1.%2.%3.%4.%5.%6.%7.%8、"/>
      <w:lvlJc w:val="left"/>
      <w:pPr>
        <w:ind w:left="3840" w:hanging="480"/>
      </w:pPr>
    </w:lvl>
    <w:lvl w:ilvl="8">
      <w:start w:val="1"/>
      <w:numFmt w:val="lowerRoman"/>
      <w:lvlText w:val="%1.%2.%3.%4.%5.%6.%7.%8.%9."/>
      <w:lvlJc w:val="right"/>
      <w:pPr>
        <w:ind w:left="4320" w:hanging="480"/>
      </w:pPr>
    </w:lvl>
  </w:abstractNum>
  <w:abstractNum w:abstractNumId="59" w15:restartNumberingAfterBreak="0">
    <w:nsid w:val="57663521"/>
    <w:multiLevelType w:val="multilevel"/>
    <w:tmpl w:val="D53279F8"/>
    <w:styleLink w:val="WWNum3"/>
    <w:lvl w:ilvl="0">
      <w:start w:val="1"/>
      <w:numFmt w:val="japaneseCounting"/>
      <w:lvlText w:val="%1、"/>
      <w:lvlJc w:val="left"/>
      <w:pPr>
        <w:ind w:left="763" w:hanging="480"/>
      </w:pPr>
    </w:lvl>
    <w:lvl w:ilvl="1">
      <w:start w:val="1"/>
      <w:numFmt w:val="ideographTraditional"/>
      <w:lvlText w:val="%1.%2、"/>
      <w:lvlJc w:val="left"/>
      <w:pPr>
        <w:ind w:left="5072" w:hanging="480"/>
      </w:pPr>
    </w:lvl>
    <w:lvl w:ilvl="2">
      <w:start w:val="1"/>
      <w:numFmt w:val="lowerRoman"/>
      <w:lvlText w:val="%1.%2.%3."/>
      <w:lvlJc w:val="right"/>
      <w:pPr>
        <w:ind w:left="5552" w:hanging="480"/>
      </w:pPr>
    </w:lvl>
    <w:lvl w:ilvl="3">
      <w:start w:val="1"/>
      <w:numFmt w:val="decimal"/>
      <w:lvlText w:val="%1.%2.%3.%4."/>
      <w:lvlJc w:val="left"/>
      <w:pPr>
        <w:ind w:left="6032" w:hanging="480"/>
      </w:pPr>
    </w:lvl>
    <w:lvl w:ilvl="4">
      <w:start w:val="1"/>
      <w:numFmt w:val="ideographTraditional"/>
      <w:lvlText w:val="%1.%2.%3.%4.%5、"/>
      <w:lvlJc w:val="left"/>
      <w:pPr>
        <w:ind w:left="6512" w:hanging="480"/>
      </w:pPr>
    </w:lvl>
    <w:lvl w:ilvl="5">
      <w:start w:val="1"/>
      <w:numFmt w:val="lowerRoman"/>
      <w:lvlText w:val="%1.%2.%3.%4.%5.%6."/>
      <w:lvlJc w:val="right"/>
      <w:pPr>
        <w:ind w:left="6992" w:hanging="480"/>
      </w:pPr>
    </w:lvl>
    <w:lvl w:ilvl="6">
      <w:start w:val="1"/>
      <w:numFmt w:val="decimal"/>
      <w:lvlText w:val="%1.%2.%3.%4.%5.%6.%7."/>
      <w:lvlJc w:val="left"/>
      <w:pPr>
        <w:ind w:left="7472" w:hanging="480"/>
      </w:pPr>
    </w:lvl>
    <w:lvl w:ilvl="7">
      <w:start w:val="1"/>
      <w:numFmt w:val="ideographTraditional"/>
      <w:lvlText w:val="%1.%2.%3.%4.%5.%6.%7.%8、"/>
      <w:lvlJc w:val="left"/>
      <w:pPr>
        <w:ind w:left="7952" w:hanging="480"/>
      </w:pPr>
    </w:lvl>
    <w:lvl w:ilvl="8">
      <w:start w:val="1"/>
      <w:numFmt w:val="lowerRoman"/>
      <w:lvlText w:val="%1.%2.%3.%4.%5.%6.%7.%8.%9."/>
      <w:lvlJc w:val="right"/>
      <w:pPr>
        <w:ind w:left="8432" w:hanging="480"/>
      </w:pPr>
    </w:lvl>
  </w:abstractNum>
  <w:abstractNum w:abstractNumId="60" w15:restartNumberingAfterBreak="0">
    <w:nsid w:val="5B2A28F6"/>
    <w:multiLevelType w:val="multilevel"/>
    <w:tmpl w:val="19B23866"/>
    <w:styleLink w:val="WW8Num3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1" w15:restartNumberingAfterBreak="0">
    <w:nsid w:val="5BAB797A"/>
    <w:multiLevelType w:val="multilevel"/>
    <w:tmpl w:val="21AAC184"/>
    <w:styleLink w:val="WW8Num3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2" w15:restartNumberingAfterBreak="0">
    <w:nsid w:val="5EEC49E8"/>
    <w:multiLevelType w:val="multilevel"/>
    <w:tmpl w:val="FF1EE7E0"/>
    <w:styleLink w:val="WW8Num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3" w15:restartNumberingAfterBreak="0">
    <w:nsid w:val="5FB97B60"/>
    <w:multiLevelType w:val="multilevel"/>
    <w:tmpl w:val="B92086A8"/>
    <w:styleLink w:val="WWNum17"/>
    <w:lvl w:ilvl="0">
      <w:start w:val="1"/>
      <w:numFmt w:val="japaneseCounting"/>
      <w:lvlText w:val="%1、"/>
      <w:lvlJc w:val="left"/>
      <w:pPr>
        <w:ind w:left="480" w:hanging="480"/>
      </w:pPr>
    </w:lvl>
    <w:lvl w:ilvl="1">
      <w:start w:val="1"/>
      <w:numFmt w:val="ideographTraditional"/>
      <w:lvlText w:val="%1.%2、"/>
      <w:lvlJc w:val="left"/>
      <w:pPr>
        <w:ind w:left="960" w:hanging="480"/>
      </w:pPr>
    </w:lvl>
    <w:lvl w:ilvl="2">
      <w:start w:val="1"/>
      <w:numFmt w:val="lowerRoman"/>
      <w:lvlText w:val="%1.%2.%3."/>
      <w:lvlJc w:val="right"/>
      <w:pPr>
        <w:ind w:left="1440" w:hanging="480"/>
      </w:pPr>
    </w:lvl>
    <w:lvl w:ilvl="3">
      <w:start w:val="1"/>
      <w:numFmt w:val="decimal"/>
      <w:lvlText w:val="%1.%2.%3.%4."/>
      <w:lvlJc w:val="left"/>
      <w:pPr>
        <w:ind w:left="1920" w:hanging="480"/>
      </w:pPr>
    </w:lvl>
    <w:lvl w:ilvl="4">
      <w:start w:val="1"/>
      <w:numFmt w:val="ideographTraditional"/>
      <w:lvlText w:val="%1.%2.%3.%4.%5、"/>
      <w:lvlJc w:val="left"/>
      <w:pPr>
        <w:ind w:left="2400" w:hanging="480"/>
      </w:pPr>
    </w:lvl>
    <w:lvl w:ilvl="5">
      <w:start w:val="1"/>
      <w:numFmt w:val="lowerRoman"/>
      <w:lvlText w:val="%1.%2.%3.%4.%5.%6."/>
      <w:lvlJc w:val="right"/>
      <w:pPr>
        <w:ind w:left="2880" w:hanging="480"/>
      </w:pPr>
    </w:lvl>
    <w:lvl w:ilvl="6">
      <w:start w:val="1"/>
      <w:numFmt w:val="decimal"/>
      <w:lvlText w:val="%1.%2.%3.%4.%5.%6.%7."/>
      <w:lvlJc w:val="left"/>
      <w:pPr>
        <w:ind w:left="3360" w:hanging="480"/>
      </w:pPr>
    </w:lvl>
    <w:lvl w:ilvl="7">
      <w:start w:val="1"/>
      <w:numFmt w:val="ideographTraditional"/>
      <w:lvlText w:val="%1.%2.%3.%4.%5.%6.%7.%8、"/>
      <w:lvlJc w:val="left"/>
      <w:pPr>
        <w:ind w:left="3840" w:hanging="480"/>
      </w:pPr>
    </w:lvl>
    <w:lvl w:ilvl="8">
      <w:start w:val="1"/>
      <w:numFmt w:val="lowerRoman"/>
      <w:lvlText w:val="%1.%2.%3.%4.%5.%6.%7.%8.%9."/>
      <w:lvlJc w:val="right"/>
      <w:pPr>
        <w:ind w:left="4320" w:hanging="480"/>
      </w:pPr>
    </w:lvl>
  </w:abstractNum>
  <w:abstractNum w:abstractNumId="64" w15:restartNumberingAfterBreak="0">
    <w:nsid w:val="61C763AB"/>
    <w:multiLevelType w:val="multilevel"/>
    <w:tmpl w:val="DF184E1E"/>
    <w:styleLink w:val="WWNum22"/>
    <w:lvl w:ilvl="0">
      <w:start w:val="1"/>
      <w:numFmt w:val="japaneseCounting"/>
      <w:lvlText w:val="%1、"/>
      <w:lvlJc w:val="left"/>
      <w:pPr>
        <w:ind w:left="720" w:hanging="720"/>
      </w:pPr>
    </w:lvl>
    <w:lvl w:ilvl="1">
      <w:start w:val="1"/>
      <w:numFmt w:val="ideographTraditional"/>
      <w:lvlText w:val="%1.%2、"/>
      <w:lvlJc w:val="left"/>
      <w:pPr>
        <w:ind w:left="960" w:hanging="480"/>
      </w:pPr>
    </w:lvl>
    <w:lvl w:ilvl="2">
      <w:start w:val="1"/>
      <w:numFmt w:val="lowerRoman"/>
      <w:lvlText w:val="%1.%2.%3."/>
      <w:lvlJc w:val="right"/>
      <w:pPr>
        <w:ind w:left="1440" w:hanging="480"/>
      </w:pPr>
    </w:lvl>
    <w:lvl w:ilvl="3">
      <w:start w:val="1"/>
      <w:numFmt w:val="decimal"/>
      <w:lvlText w:val="%1.%2.%3.%4."/>
      <w:lvlJc w:val="left"/>
      <w:pPr>
        <w:ind w:left="1920" w:hanging="480"/>
      </w:pPr>
    </w:lvl>
    <w:lvl w:ilvl="4">
      <w:start w:val="1"/>
      <w:numFmt w:val="ideographTraditional"/>
      <w:lvlText w:val="%1.%2.%3.%4.%5、"/>
      <w:lvlJc w:val="left"/>
      <w:pPr>
        <w:ind w:left="2400" w:hanging="480"/>
      </w:pPr>
    </w:lvl>
    <w:lvl w:ilvl="5">
      <w:start w:val="1"/>
      <w:numFmt w:val="lowerRoman"/>
      <w:lvlText w:val="%1.%2.%3.%4.%5.%6."/>
      <w:lvlJc w:val="right"/>
      <w:pPr>
        <w:ind w:left="2880" w:hanging="480"/>
      </w:pPr>
    </w:lvl>
    <w:lvl w:ilvl="6">
      <w:start w:val="1"/>
      <w:numFmt w:val="decimal"/>
      <w:lvlText w:val="%1.%2.%3.%4.%5.%6.%7."/>
      <w:lvlJc w:val="left"/>
      <w:pPr>
        <w:ind w:left="3360" w:hanging="480"/>
      </w:pPr>
    </w:lvl>
    <w:lvl w:ilvl="7">
      <w:start w:val="1"/>
      <w:numFmt w:val="ideographTraditional"/>
      <w:lvlText w:val="%1.%2.%3.%4.%5.%6.%7.%8、"/>
      <w:lvlJc w:val="left"/>
      <w:pPr>
        <w:ind w:left="3840" w:hanging="480"/>
      </w:pPr>
    </w:lvl>
    <w:lvl w:ilvl="8">
      <w:start w:val="1"/>
      <w:numFmt w:val="lowerRoman"/>
      <w:lvlText w:val="%1.%2.%3.%4.%5.%6.%7.%8.%9."/>
      <w:lvlJc w:val="right"/>
      <w:pPr>
        <w:ind w:left="4320" w:hanging="480"/>
      </w:pPr>
    </w:lvl>
  </w:abstractNum>
  <w:abstractNum w:abstractNumId="65" w15:restartNumberingAfterBreak="0">
    <w:nsid w:val="6560593B"/>
    <w:multiLevelType w:val="multilevel"/>
    <w:tmpl w:val="1012C666"/>
    <w:styleLink w:val="WWNum2"/>
    <w:lvl w:ilvl="0">
      <w:start w:val="1"/>
      <w:numFmt w:val="japaneseCounting"/>
      <w:lvlText w:val="%1、"/>
      <w:lvlJc w:val="left"/>
      <w:pPr>
        <w:ind w:left="750" w:hanging="510"/>
      </w:pPr>
    </w:lvl>
    <w:lvl w:ilvl="1">
      <w:start w:val="1"/>
      <w:numFmt w:val="ideographTraditional"/>
      <w:lvlText w:val="%1.%2、"/>
      <w:lvlJc w:val="left"/>
      <w:pPr>
        <w:ind w:left="1200" w:hanging="480"/>
      </w:pPr>
    </w:lvl>
    <w:lvl w:ilvl="2">
      <w:start w:val="1"/>
      <w:numFmt w:val="lowerRoman"/>
      <w:lvlText w:val="%1.%2.%3."/>
      <w:lvlJc w:val="right"/>
      <w:pPr>
        <w:ind w:left="1680" w:hanging="480"/>
      </w:pPr>
    </w:lvl>
    <w:lvl w:ilvl="3">
      <w:start w:val="1"/>
      <w:numFmt w:val="decimal"/>
      <w:lvlText w:val="%1.%2.%3.%4."/>
      <w:lvlJc w:val="left"/>
      <w:pPr>
        <w:ind w:left="2160" w:hanging="480"/>
      </w:pPr>
    </w:lvl>
    <w:lvl w:ilvl="4">
      <w:start w:val="1"/>
      <w:numFmt w:val="ideographTraditional"/>
      <w:lvlText w:val="%1.%2.%3.%4.%5、"/>
      <w:lvlJc w:val="left"/>
      <w:pPr>
        <w:ind w:left="2640" w:hanging="480"/>
      </w:pPr>
    </w:lvl>
    <w:lvl w:ilvl="5">
      <w:start w:val="1"/>
      <w:numFmt w:val="lowerRoman"/>
      <w:lvlText w:val="%1.%2.%3.%4.%5.%6."/>
      <w:lvlJc w:val="right"/>
      <w:pPr>
        <w:ind w:left="3120" w:hanging="480"/>
      </w:pPr>
    </w:lvl>
    <w:lvl w:ilvl="6">
      <w:start w:val="1"/>
      <w:numFmt w:val="decimal"/>
      <w:lvlText w:val="%1.%2.%3.%4.%5.%6.%7."/>
      <w:lvlJc w:val="left"/>
      <w:pPr>
        <w:ind w:left="3600" w:hanging="480"/>
      </w:pPr>
    </w:lvl>
    <w:lvl w:ilvl="7">
      <w:start w:val="1"/>
      <w:numFmt w:val="ideographTraditional"/>
      <w:lvlText w:val="%1.%2.%3.%4.%5.%6.%7.%8、"/>
      <w:lvlJc w:val="left"/>
      <w:pPr>
        <w:ind w:left="4080" w:hanging="480"/>
      </w:pPr>
    </w:lvl>
    <w:lvl w:ilvl="8">
      <w:start w:val="1"/>
      <w:numFmt w:val="lowerRoman"/>
      <w:lvlText w:val="%1.%2.%3.%4.%5.%6.%7.%8.%9."/>
      <w:lvlJc w:val="right"/>
      <w:pPr>
        <w:ind w:left="4560" w:hanging="480"/>
      </w:pPr>
    </w:lvl>
  </w:abstractNum>
  <w:abstractNum w:abstractNumId="66" w15:restartNumberingAfterBreak="0">
    <w:nsid w:val="6720783E"/>
    <w:multiLevelType w:val="multilevel"/>
    <w:tmpl w:val="4F98CA20"/>
    <w:styleLink w:val="WWNum21"/>
    <w:lvl w:ilvl="0">
      <w:start w:val="1"/>
      <w:numFmt w:val="decimal"/>
      <w:lvlText w:val="%1."/>
      <w:lvlJc w:val="left"/>
      <w:pPr>
        <w:ind w:left="480" w:hanging="480"/>
      </w:pPr>
    </w:lvl>
    <w:lvl w:ilvl="1">
      <w:start w:val="1"/>
      <w:numFmt w:val="ideographTraditional"/>
      <w:lvlText w:val="%1.%2、"/>
      <w:lvlJc w:val="left"/>
      <w:pPr>
        <w:ind w:left="960" w:hanging="480"/>
      </w:pPr>
    </w:lvl>
    <w:lvl w:ilvl="2">
      <w:start w:val="1"/>
      <w:numFmt w:val="lowerRoman"/>
      <w:lvlText w:val="%1.%2.%3."/>
      <w:lvlJc w:val="right"/>
      <w:pPr>
        <w:ind w:left="1440" w:hanging="480"/>
      </w:pPr>
    </w:lvl>
    <w:lvl w:ilvl="3">
      <w:start w:val="1"/>
      <w:numFmt w:val="decimal"/>
      <w:lvlText w:val="%1.%2.%3.%4."/>
      <w:lvlJc w:val="left"/>
      <w:pPr>
        <w:ind w:left="1920" w:hanging="480"/>
      </w:pPr>
    </w:lvl>
    <w:lvl w:ilvl="4">
      <w:start w:val="1"/>
      <w:numFmt w:val="ideographTraditional"/>
      <w:lvlText w:val="%1.%2.%3.%4.%5、"/>
      <w:lvlJc w:val="left"/>
      <w:pPr>
        <w:ind w:left="2400" w:hanging="480"/>
      </w:pPr>
    </w:lvl>
    <w:lvl w:ilvl="5">
      <w:start w:val="1"/>
      <w:numFmt w:val="lowerRoman"/>
      <w:lvlText w:val="%1.%2.%3.%4.%5.%6."/>
      <w:lvlJc w:val="right"/>
      <w:pPr>
        <w:ind w:left="2880" w:hanging="480"/>
      </w:pPr>
    </w:lvl>
    <w:lvl w:ilvl="6">
      <w:start w:val="1"/>
      <w:numFmt w:val="decimal"/>
      <w:lvlText w:val="%1.%2.%3.%4.%5.%6.%7."/>
      <w:lvlJc w:val="left"/>
      <w:pPr>
        <w:ind w:left="3360" w:hanging="480"/>
      </w:pPr>
    </w:lvl>
    <w:lvl w:ilvl="7">
      <w:start w:val="1"/>
      <w:numFmt w:val="ideographTraditional"/>
      <w:lvlText w:val="%1.%2.%3.%4.%5.%6.%7.%8、"/>
      <w:lvlJc w:val="left"/>
      <w:pPr>
        <w:ind w:left="3840" w:hanging="480"/>
      </w:pPr>
    </w:lvl>
    <w:lvl w:ilvl="8">
      <w:start w:val="1"/>
      <w:numFmt w:val="lowerRoman"/>
      <w:lvlText w:val="%1.%2.%3.%4.%5.%6.%7.%8.%9."/>
      <w:lvlJc w:val="right"/>
      <w:pPr>
        <w:ind w:left="4320" w:hanging="480"/>
      </w:pPr>
    </w:lvl>
  </w:abstractNum>
  <w:abstractNum w:abstractNumId="67" w15:restartNumberingAfterBreak="0">
    <w:nsid w:val="676F6956"/>
    <w:multiLevelType w:val="multilevel"/>
    <w:tmpl w:val="C12A1584"/>
    <w:styleLink w:val="WW8Num4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8" w15:restartNumberingAfterBreak="0">
    <w:nsid w:val="69522AD3"/>
    <w:multiLevelType w:val="multilevel"/>
    <w:tmpl w:val="2D3CE116"/>
    <w:styleLink w:val="WWNum8"/>
    <w:lvl w:ilvl="0">
      <w:start w:val="1"/>
      <w:numFmt w:val="japaneseCounting"/>
      <w:lvlText w:val="%1、"/>
      <w:lvlJc w:val="left"/>
      <w:pPr>
        <w:ind w:left="480" w:hanging="480"/>
      </w:pPr>
    </w:lvl>
    <w:lvl w:ilvl="1">
      <w:start w:val="1"/>
      <w:numFmt w:val="ideographTraditional"/>
      <w:lvlText w:val="%1.%2、"/>
      <w:lvlJc w:val="left"/>
      <w:pPr>
        <w:ind w:left="960" w:hanging="480"/>
      </w:pPr>
    </w:lvl>
    <w:lvl w:ilvl="2">
      <w:start w:val="1"/>
      <w:numFmt w:val="lowerRoman"/>
      <w:lvlText w:val="%1.%2.%3."/>
      <w:lvlJc w:val="right"/>
      <w:pPr>
        <w:ind w:left="1440" w:hanging="480"/>
      </w:pPr>
    </w:lvl>
    <w:lvl w:ilvl="3">
      <w:start w:val="1"/>
      <w:numFmt w:val="decimal"/>
      <w:lvlText w:val="%1.%2.%3.%4."/>
      <w:lvlJc w:val="left"/>
      <w:pPr>
        <w:ind w:left="1920" w:hanging="480"/>
      </w:pPr>
    </w:lvl>
    <w:lvl w:ilvl="4">
      <w:start w:val="1"/>
      <w:numFmt w:val="ideographTraditional"/>
      <w:lvlText w:val="%1.%2.%3.%4.%5、"/>
      <w:lvlJc w:val="left"/>
      <w:pPr>
        <w:ind w:left="2400" w:hanging="480"/>
      </w:pPr>
    </w:lvl>
    <w:lvl w:ilvl="5">
      <w:start w:val="1"/>
      <w:numFmt w:val="lowerRoman"/>
      <w:lvlText w:val="%1.%2.%3.%4.%5.%6."/>
      <w:lvlJc w:val="right"/>
      <w:pPr>
        <w:ind w:left="2880" w:hanging="480"/>
      </w:pPr>
    </w:lvl>
    <w:lvl w:ilvl="6">
      <w:start w:val="1"/>
      <w:numFmt w:val="decimal"/>
      <w:lvlText w:val="%1.%2.%3.%4.%5.%6.%7."/>
      <w:lvlJc w:val="left"/>
      <w:pPr>
        <w:ind w:left="3360" w:hanging="480"/>
      </w:pPr>
    </w:lvl>
    <w:lvl w:ilvl="7">
      <w:start w:val="1"/>
      <w:numFmt w:val="ideographTraditional"/>
      <w:lvlText w:val="%1.%2.%3.%4.%5.%6.%7.%8、"/>
      <w:lvlJc w:val="left"/>
      <w:pPr>
        <w:ind w:left="3840" w:hanging="480"/>
      </w:pPr>
    </w:lvl>
    <w:lvl w:ilvl="8">
      <w:start w:val="1"/>
      <w:numFmt w:val="lowerRoman"/>
      <w:lvlText w:val="%1.%2.%3.%4.%5.%6.%7.%8.%9."/>
      <w:lvlJc w:val="right"/>
      <w:pPr>
        <w:ind w:left="4320" w:hanging="480"/>
      </w:pPr>
    </w:lvl>
  </w:abstractNum>
  <w:abstractNum w:abstractNumId="69" w15:restartNumberingAfterBreak="0">
    <w:nsid w:val="6A0634B7"/>
    <w:multiLevelType w:val="multilevel"/>
    <w:tmpl w:val="3D7E85EA"/>
    <w:styleLink w:val="WWNum1"/>
    <w:lvl w:ilvl="0">
      <w:start w:val="1"/>
      <w:numFmt w:val="japaneseCounting"/>
      <w:lvlText w:val="%1、"/>
      <w:lvlJc w:val="left"/>
      <w:pPr>
        <w:ind w:left="720" w:hanging="720"/>
      </w:pPr>
    </w:lvl>
    <w:lvl w:ilvl="1">
      <w:start w:val="1"/>
      <w:numFmt w:val="ideographTraditional"/>
      <w:lvlText w:val="%1.%2、"/>
      <w:lvlJc w:val="left"/>
      <w:pPr>
        <w:ind w:left="960" w:hanging="480"/>
      </w:pPr>
    </w:lvl>
    <w:lvl w:ilvl="2">
      <w:start w:val="1"/>
      <w:numFmt w:val="lowerRoman"/>
      <w:lvlText w:val="%1.%2.%3."/>
      <w:lvlJc w:val="right"/>
      <w:pPr>
        <w:ind w:left="1440" w:hanging="480"/>
      </w:pPr>
    </w:lvl>
    <w:lvl w:ilvl="3">
      <w:start w:val="1"/>
      <w:numFmt w:val="decimal"/>
      <w:lvlText w:val="%1.%2.%3.%4."/>
      <w:lvlJc w:val="left"/>
      <w:pPr>
        <w:ind w:left="1920" w:hanging="480"/>
      </w:pPr>
    </w:lvl>
    <w:lvl w:ilvl="4">
      <w:start w:val="1"/>
      <w:numFmt w:val="ideographTraditional"/>
      <w:lvlText w:val="%1.%2.%3.%4.%5、"/>
      <w:lvlJc w:val="left"/>
      <w:pPr>
        <w:ind w:left="2400" w:hanging="480"/>
      </w:pPr>
    </w:lvl>
    <w:lvl w:ilvl="5">
      <w:start w:val="1"/>
      <w:numFmt w:val="lowerRoman"/>
      <w:lvlText w:val="%1.%2.%3.%4.%5.%6."/>
      <w:lvlJc w:val="right"/>
      <w:pPr>
        <w:ind w:left="2880" w:hanging="480"/>
      </w:pPr>
    </w:lvl>
    <w:lvl w:ilvl="6">
      <w:start w:val="1"/>
      <w:numFmt w:val="decimal"/>
      <w:lvlText w:val="%1.%2.%3.%4.%5.%6.%7."/>
      <w:lvlJc w:val="left"/>
      <w:pPr>
        <w:ind w:left="3360" w:hanging="480"/>
      </w:pPr>
    </w:lvl>
    <w:lvl w:ilvl="7">
      <w:start w:val="1"/>
      <w:numFmt w:val="ideographTraditional"/>
      <w:lvlText w:val="%1.%2.%3.%4.%5.%6.%7.%8、"/>
      <w:lvlJc w:val="left"/>
      <w:pPr>
        <w:ind w:left="3840" w:hanging="480"/>
      </w:pPr>
    </w:lvl>
    <w:lvl w:ilvl="8">
      <w:start w:val="1"/>
      <w:numFmt w:val="lowerRoman"/>
      <w:lvlText w:val="%1.%2.%3.%4.%5.%6.%7.%8.%9."/>
      <w:lvlJc w:val="right"/>
      <w:pPr>
        <w:ind w:left="4320" w:hanging="480"/>
      </w:pPr>
    </w:lvl>
  </w:abstractNum>
  <w:abstractNum w:abstractNumId="70" w15:restartNumberingAfterBreak="0">
    <w:nsid w:val="6AB20998"/>
    <w:multiLevelType w:val="multilevel"/>
    <w:tmpl w:val="9F72756A"/>
    <w:styleLink w:val="WW8Num1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1" w15:restartNumberingAfterBreak="0">
    <w:nsid w:val="6C583D6E"/>
    <w:multiLevelType w:val="multilevel"/>
    <w:tmpl w:val="D43CB11A"/>
    <w:styleLink w:val="WWNum16"/>
    <w:lvl w:ilvl="0">
      <w:start w:val="1"/>
      <w:numFmt w:val="japaneseCounting"/>
      <w:lvlText w:val="%1、"/>
      <w:lvlJc w:val="left"/>
      <w:pPr>
        <w:ind w:left="720" w:hanging="720"/>
      </w:pPr>
    </w:lvl>
    <w:lvl w:ilvl="1">
      <w:start w:val="1"/>
      <w:numFmt w:val="ideographTraditional"/>
      <w:lvlText w:val="%1.%2、"/>
      <w:lvlJc w:val="left"/>
      <w:pPr>
        <w:ind w:left="960" w:hanging="480"/>
      </w:pPr>
    </w:lvl>
    <w:lvl w:ilvl="2">
      <w:start w:val="1"/>
      <w:numFmt w:val="lowerRoman"/>
      <w:lvlText w:val="%1.%2.%3."/>
      <w:lvlJc w:val="right"/>
      <w:pPr>
        <w:ind w:left="1440" w:hanging="480"/>
      </w:pPr>
    </w:lvl>
    <w:lvl w:ilvl="3">
      <w:start w:val="1"/>
      <w:numFmt w:val="decimal"/>
      <w:lvlText w:val="%1.%2.%3.%4."/>
      <w:lvlJc w:val="left"/>
      <w:pPr>
        <w:ind w:left="1920" w:hanging="480"/>
      </w:pPr>
    </w:lvl>
    <w:lvl w:ilvl="4">
      <w:start w:val="1"/>
      <w:numFmt w:val="ideographTraditional"/>
      <w:lvlText w:val="%1.%2.%3.%4.%5、"/>
      <w:lvlJc w:val="left"/>
      <w:pPr>
        <w:ind w:left="2400" w:hanging="480"/>
      </w:pPr>
    </w:lvl>
    <w:lvl w:ilvl="5">
      <w:start w:val="1"/>
      <w:numFmt w:val="lowerRoman"/>
      <w:lvlText w:val="%1.%2.%3.%4.%5.%6."/>
      <w:lvlJc w:val="right"/>
      <w:pPr>
        <w:ind w:left="2880" w:hanging="480"/>
      </w:pPr>
    </w:lvl>
    <w:lvl w:ilvl="6">
      <w:start w:val="1"/>
      <w:numFmt w:val="decimal"/>
      <w:lvlText w:val="%1.%2.%3.%4.%5.%6.%7."/>
      <w:lvlJc w:val="left"/>
      <w:pPr>
        <w:ind w:left="3360" w:hanging="480"/>
      </w:pPr>
    </w:lvl>
    <w:lvl w:ilvl="7">
      <w:start w:val="1"/>
      <w:numFmt w:val="ideographTraditional"/>
      <w:lvlText w:val="%1.%2.%3.%4.%5.%6.%7.%8、"/>
      <w:lvlJc w:val="left"/>
      <w:pPr>
        <w:ind w:left="3840" w:hanging="480"/>
      </w:pPr>
    </w:lvl>
    <w:lvl w:ilvl="8">
      <w:start w:val="1"/>
      <w:numFmt w:val="lowerRoman"/>
      <w:lvlText w:val="%1.%2.%3.%4.%5.%6.%7.%8.%9."/>
      <w:lvlJc w:val="right"/>
      <w:pPr>
        <w:ind w:left="4320" w:hanging="480"/>
      </w:pPr>
    </w:lvl>
  </w:abstractNum>
  <w:abstractNum w:abstractNumId="72" w15:restartNumberingAfterBreak="0">
    <w:nsid w:val="705C3E4A"/>
    <w:multiLevelType w:val="multilevel"/>
    <w:tmpl w:val="CB2AB5B0"/>
    <w:styleLink w:val="WW8Num3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3" w15:restartNumberingAfterBreak="0">
    <w:nsid w:val="70820689"/>
    <w:multiLevelType w:val="multilevel"/>
    <w:tmpl w:val="B5CCE25A"/>
    <w:styleLink w:val="WWNum14"/>
    <w:lvl w:ilvl="0">
      <w:start w:val="1"/>
      <w:numFmt w:val="japaneseCounting"/>
      <w:lvlText w:val="%1、"/>
      <w:lvlJc w:val="left"/>
      <w:pPr>
        <w:ind w:left="480" w:hanging="480"/>
      </w:pPr>
    </w:lvl>
    <w:lvl w:ilvl="1">
      <w:start w:val="1"/>
      <w:numFmt w:val="ideographTraditional"/>
      <w:lvlText w:val="%1.%2、"/>
      <w:lvlJc w:val="left"/>
      <w:pPr>
        <w:ind w:left="960" w:hanging="480"/>
      </w:pPr>
    </w:lvl>
    <w:lvl w:ilvl="2">
      <w:start w:val="1"/>
      <w:numFmt w:val="lowerRoman"/>
      <w:lvlText w:val="%1.%2.%3."/>
      <w:lvlJc w:val="right"/>
      <w:pPr>
        <w:ind w:left="1440" w:hanging="480"/>
      </w:pPr>
    </w:lvl>
    <w:lvl w:ilvl="3">
      <w:start w:val="1"/>
      <w:numFmt w:val="decimal"/>
      <w:lvlText w:val="%1.%2.%3.%4."/>
      <w:lvlJc w:val="left"/>
      <w:pPr>
        <w:ind w:left="1920" w:hanging="480"/>
      </w:pPr>
    </w:lvl>
    <w:lvl w:ilvl="4">
      <w:start w:val="1"/>
      <w:numFmt w:val="ideographTraditional"/>
      <w:lvlText w:val="%1.%2.%3.%4.%5、"/>
      <w:lvlJc w:val="left"/>
      <w:pPr>
        <w:ind w:left="2400" w:hanging="480"/>
      </w:pPr>
    </w:lvl>
    <w:lvl w:ilvl="5">
      <w:start w:val="1"/>
      <w:numFmt w:val="lowerRoman"/>
      <w:lvlText w:val="%1.%2.%3.%4.%5.%6."/>
      <w:lvlJc w:val="right"/>
      <w:pPr>
        <w:ind w:left="2880" w:hanging="480"/>
      </w:pPr>
    </w:lvl>
    <w:lvl w:ilvl="6">
      <w:start w:val="1"/>
      <w:numFmt w:val="decimal"/>
      <w:lvlText w:val="%1.%2.%3.%4.%5.%6.%7."/>
      <w:lvlJc w:val="left"/>
      <w:pPr>
        <w:ind w:left="3360" w:hanging="480"/>
      </w:pPr>
    </w:lvl>
    <w:lvl w:ilvl="7">
      <w:start w:val="1"/>
      <w:numFmt w:val="ideographTraditional"/>
      <w:lvlText w:val="%1.%2.%3.%4.%5.%6.%7.%8、"/>
      <w:lvlJc w:val="left"/>
      <w:pPr>
        <w:ind w:left="3840" w:hanging="480"/>
      </w:pPr>
    </w:lvl>
    <w:lvl w:ilvl="8">
      <w:start w:val="1"/>
      <w:numFmt w:val="lowerRoman"/>
      <w:lvlText w:val="%1.%2.%3.%4.%5.%6.%7.%8.%9."/>
      <w:lvlJc w:val="right"/>
      <w:pPr>
        <w:ind w:left="4320" w:hanging="480"/>
      </w:pPr>
    </w:lvl>
  </w:abstractNum>
  <w:abstractNum w:abstractNumId="74" w15:restartNumberingAfterBreak="0">
    <w:nsid w:val="725D1A12"/>
    <w:multiLevelType w:val="multilevel"/>
    <w:tmpl w:val="D48228E2"/>
    <w:styleLink w:val="WWNum19"/>
    <w:lvl w:ilvl="0">
      <w:start w:val="1"/>
      <w:numFmt w:val="japaneseCounting"/>
      <w:lvlText w:val="第%1條"/>
      <w:lvlJc w:val="left"/>
      <w:pPr>
        <w:ind w:left="1080" w:hanging="1080"/>
      </w:pPr>
      <w:rPr>
        <w:lang w:val="en-US"/>
      </w:rPr>
    </w:lvl>
    <w:lvl w:ilvl="1">
      <w:start w:val="1"/>
      <w:numFmt w:val="ideographTraditional"/>
      <w:lvlText w:val="%1.%2、"/>
      <w:lvlJc w:val="left"/>
      <w:pPr>
        <w:ind w:left="960" w:hanging="480"/>
      </w:pPr>
    </w:lvl>
    <w:lvl w:ilvl="2">
      <w:start w:val="1"/>
      <w:numFmt w:val="lowerRoman"/>
      <w:lvlText w:val="%1.%2.%3."/>
      <w:lvlJc w:val="right"/>
      <w:pPr>
        <w:ind w:left="1440" w:hanging="480"/>
      </w:pPr>
    </w:lvl>
    <w:lvl w:ilvl="3">
      <w:start w:val="1"/>
      <w:numFmt w:val="decimal"/>
      <w:lvlText w:val="%1.%2.%3.%4."/>
      <w:lvlJc w:val="left"/>
      <w:pPr>
        <w:ind w:left="1920" w:hanging="480"/>
      </w:pPr>
    </w:lvl>
    <w:lvl w:ilvl="4">
      <w:start w:val="1"/>
      <w:numFmt w:val="ideographTraditional"/>
      <w:lvlText w:val="%1.%2.%3.%4.%5、"/>
      <w:lvlJc w:val="left"/>
      <w:pPr>
        <w:ind w:left="2400" w:hanging="480"/>
      </w:pPr>
    </w:lvl>
    <w:lvl w:ilvl="5">
      <w:start w:val="1"/>
      <w:numFmt w:val="lowerRoman"/>
      <w:lvlText w:val="%1.%2.%3.%4.%5.%6."/>
      <w:lvlJc w:val="right"/>
      <w:pPr>
        <w:ind w:left="2880" w:hanging="480"/>
      </w:pPr>
    </w:lvl>
    <w:lvl w:ilvl="6">
      <w:start w:val="1"/>
      <w:numFmt w:val="decimal"/>
      <w:lvlText w:val="%1.%2.%3.%4.%5.%6.%7."/>
      <w:lvlJc w:val="left"/>
      <w:pPr>
        <w:ind w:left="3360" w:hanging="480"/>
      </w:pPr>
    </w:lvl>
    <w:lvl w:ilvl="7">
      <w:start w:val="1"/>
      <w:numFmt w:val="ideographTraditional"/>
      <w:lvlText w:val="%1.%2.%3.%4.%5.%6.%7.%8、"/>
      <w:lvlJc w:val="left"/>
      <w:pPr>
        <w:ind w:left="3840" w:hanging="480"/>
      </w:pPr>
    </w:lvl>
    <w:lvl w:ilvl="8">
      <w:start w:val="1"/>
      <w:numFmt w:val="lowerRoman"/>
      <w:lvlText w:val="%1.%2.%3.%4.%5.%6.%7.%8.%9."/>
      <w:lvlJc w:val="right"/>
      <w:pPr>
        <w:ind w:left="4320" w:hanging="480"/>
      </w:pPr>
    </w:lvl>
  </w:abstractNum>
  <w:abstractNum w:abstractNumId="75" w15:restartNumberingAfterBreak="0">
    <w:nsid w:val="72D80D70"/>
    <w:multiLevelType w:val="multilevel"/>
    <w:tmpl w:val="855C93B2"/>
    <w:styleLink w:val="WW8Num2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6" w15:restartNumberingAfterBreak="0">
    <w:nsid w:val="73182EFB"/>
    <w:multiLevelType w:val="multilevel"/>
    <w:tmpl w:val="102CB4D6"/>
    <w:styleLink w:val="WWNum30"/>
    <w:lvl w:ilvl="0">
      <w:start w:val="1"/>
      <w:numFmt w:val="japaneseCounting"/>
      <w:lvlText w:val="%1、"/>
      <w:lvlJc w:val="left"/>
      <w:pPr>
        <w:ind w:left="480" w:hanging="480"/>
      </w:pPr>
    </w:lvl>
    <w:lvl w:ilvl="1">
      <w:start w:val="1"/>
      <w:numFmt w:val="ideographTraditional"/>
      <w:lvlText w:val="%1.%2、"/>
      <w:lvlJc w:val="left"/>
      <w:pPr>
        <w:ind w:left="960" w:hanging="480"/>
      </w:pPr>
    </w:lvl>
    <w:lvl w:ilvl="2">
      <w:start w:val="1"/>
      <w:numFmt w:val="lowerRoman"/>
      <w:lvlText w:val="%1.%2.%3."/>
      <w:lvlJc w:val="right"/>
      <w:pPr>
        <w:ind w:left="1440" w:hanging="480"/>
      </w:pPr>
    </w:lvl>
    <w:lvl w:ilvl="3">
      <w:start w:val="1"/>
      <w:numFmt w:val="decimal"/>
      <w:lvlText w:val="%1.%2.%3.%4."/>
      <w:lvlJc w:val="left"/>
      <w:pPr>
        <w:ind w:left="1920" w:hanging="480"/>
      </w:pPr>
    </w:lvl>
    <w:lvl w:ilvl="4">
      <w:start w:val="1"/>
      <w:numFmt w:val="ideographTraditional"/>
      <w:lvlText w:val="%1.%2.%3.%4.%5、"/>
      <w:lvlJc w:val="left"/>
      <w:pPr>
        <w:ind w:left="2400" w:hanging="480"/>
      </w:pPr>
    </w:lvl>
    <w:lvl w:ilvl="5">
      <w:start w:val="1"/>
      <w:numFmt w:val="lowerRoman"/>
      <w:lvlText w:val="%1.%2.%3.%4.%5.%6."/>
      <w:lvlJc w:val="right"/>
      <w:pPr>
        <w:ind w:left="2880" w:hanging="480"/>
      </w:pPr>
    </w:lvl>
    <w:lvl w:ilvl="6">
      <w:start w:val="1"/>
      <w:numFmt w:val="decimal"/>
      <w:lvlText w:val="%1.%2.%3.%4.%5.%6.%7."/>
      <w:lvlJc w:val="left"/>
      <w:pPr>
        <w:ind w:left="3360" w:hanging="480"/>
      </w:pPr>
    </w:lvl>
    <w:lvl w:ilvl="7">
      <w:start w:val="1"/>
      <w:numFmt w:val="ideographTraditional"/>
      <w:lvlText w:val="%1.%2.%3.%4.%5.%6.%7.%8、"/>
      <w:lvlJc w:val="left"/>
      <w:pPr>
        <w:ind w:left="3840" w:hanging="480"/>
      </w:pPr>
    </w:lvl>
    <w:lvl w:ilvl="8">
      <w:start w:val="1"/>
      <w:numFmt w:val="lowerRoman"/>
      <w:lvlText w:val="%1.%2.%3.%4.%5.%6.%7.%8.%9."/>
      <w:lvlJc w:val="right"/>
      <w:pPr>
        <w:ind w:left="4320" w:hanging="480"/>
      </w:pPr>
    </w:lvl>
  </w:abstractNum>
  <w:abstractNum w:abstractNumId="77" w15:restartNumberingAfterBreak="0">
    <w:nsid w:val="753D79CF"/>
    <w:multiLevelType w:val="multilevel"/>
    <w:tmpl w:val="B178E094"/>
    <w:styleLink w:val="WW8Num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8" w15:restartNumberingAfterBreak="0">
    <w:nsid w:val="76072FCD"/>
    <w:multiLevelType w:val="multilevel"/>
    <w:tmpl w:val="0CD22156"/>
    <w:styleLink w:val="WW8Num2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9" w15:restartNumberingAfterBreak="0">
    <w:nsid w:val="77007AA6"/>
    <w:multiLevelType w:val="multilevel"/>
    <w:tmpl w:val="FEAEF048"/>
    <w:styleLink w:val="WW8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0" w15:restartNumberingAfterBreak="0">
    <w:nsid w:val="778C769F"/>
    <w:multiLevelType w:val="multilevel"/>
    <w:tmpl w:val="0888C170"/>
    <w:styleLink w:val="NoList"/>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81" w15:restartNumberingAfterBreak="0">
    <w:nsid w:val="79C01979"/>
    <w:multiLevelType w:val="multilevel"/>
    <w:tmpl w:val="EAF42892"/>
    <w:styleLink w:val="WW8Num2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2" w15:restartNumberingAfterBreak="0">
    <w:nsid w:val="7C577082"/>
    <w:multiLevelType w:val="multilevel"/>
    <w:tmpl w:val="E610B834"/>
    <w:styleLink w:val="WWNum12"/>
    <w:lvl w:ilvl="0">
      <w:start w:val="1"/>
      <w:numFmt w:val="japaneseCounting"/>
      <w:lvlText w:val="%1、"/>
      <w:lvlJc w:val="left"/>
      <w:pPr>
        <w:ind w:left="720" w:hanging="480"/>
      </w:pPr>
      <w:rPr>
        <w:color w:val="000000"/>
      </w:rPr>
    </w:lvl>
    <w:lvl w:ilvl="1">
      <w:start w:val="1"/>
      <w:numFmt w:val="ideographTraditional"/>
      <w:lvlText w:val="%1.%2、"/>
      <w:lvlJc w:val="left"/>
      <w:pPr>
        <w:ind w:left="960" w:hanging="480"/>
      </w:pPr>
    </w:lvl>
    <w:lvl w:ilvl="2">
      <w:start w:val="1"/>
      <w:numFmt w:val="lowerRoman"/>
      <w:lvlText w:val="%1.%2.%3."/>
      <w:lvlJc w:val="right"/>
      <w:pPr>
        <w:ind w:left="1440" w:hanging="480"/>
      </w:pPr>
    </w:lvl>
    <w:lvl w:ilvl="3">
      <w:start w:val="1"/>
      <w:numFmt w:val="decimal"/>
      <w:lvlText w:val="%1.%2.%3.%4."/>
      <w:lvlJc w:val="left"/>
      <w:pPr>
        <w:ind w:left="1920" w:hanging="480"/>
      </w:pPr>
    </w:lvl>
    <w:lvl w:ilvl="4">
      <w:start w:val="1"/>
      <w:numFmt w:val="ideographTraditional"/>
      <w:lvlText w:val="%1.%2.%3.%4.%5、"/>
      <w:lvlJc w:val="left"/>
      <w:pPr>
        <w:ind w:left="2400" w:hanging="480"/>
      </w:pPr>
    </w:lvl>
    <w:lvl w:ilvl="5">
      <w:start w:val="1"/>
      <w:numFmt w:val="lowerRoman"/>
      <w:lvlText w:val="%1.%2.%3.%4.%5.%6."/>
      <w:lvlJc w:val="right"/>
      <w:pPr>
        <w:ind w:left="2880" w:hanging="480"/>
      </w:pPr>
    </w:lvl>
    <w:lvl w:ilvl="6">
      <w:start w:val="1"/>
      <w:numFmt w:val="decimal"/>
      <w:lvlText w:val="%1.%2.%3.%4.%5.%6.%7."/>
      <w:lvlJc w:val="left"/>
      <w:pPr>
        <w:ind w:left="3360" w:hanging="480"/>
      </w:pPr>
    </w:lvl>
    <w:lvl w:ilvl="7">
      <w:start w:val="1"/>
      <w:numFmt w:val="ideographTraditional"/>
      <w:lvlText w:val="%1.%2.%3.%4.%5.%6.%7.%8、"/>
      <w:lvlJc w:val="left"/>
      <w:pPr>
        <w:ind w:left="3840" w:hanging="480"/>
      </w:pPr>
    </w:lvl>
    <w:lvl w:ilvl="8">
      <w:start w:val="1"/>
      <w:numFmt w:val="lowerRoman"/>
      <w:lvlText w:val="%1.%2.%3.%4.%5.%6.%7.%8.%9."/>
      <w:lvlJc w:val="right"/>
      <w:pPr>
        <w:ind w:left="4320" w:hanging="480"/>
      </w:pPr>
    </w:lvl>
  </w:abstractNum>
  <w:abstractNum w:abstractNumId="83" w15:restartNumberingAfterBreak="0">
    <w:nsid w:val="7D587AC6"/>
    <w:multiLevelType w:val="multilevel"/>
    <w:tmpl w:val="98821798"/>
    <w:styleLink w:val="WW8Num1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4" w15:restartNumberingAfterBreak="0">
    <w:nsid w:val="7DB67685"/>
    <w:multiLevelType w:val="multilevel"/>
    <w:tmpl w:val="46B4C10C"/>
    <w:styleLink w:val="WWNum28"/>
    <w:lvl w:ilvl="0">
      <w:start w:val="1"/>
      <w:numFmt w:val="japaneseCounting"/>
      <w:lvlText w:val="%1、"/>
      <w:lvlJc w:val="left"/>
      <w:pPr>
        <w:ind w:left="480" w:hanging="480"/>
      </w:pPr>
    </w:lvl>
    <w:lvl w:ilvl="1">
      <w:start w:val="1"/>
      <w:numFmt w:val="ideographTraditional"/>
      <w:lvlText w:val="%1.%2、"/>
      <w:lvlJc w:val="left"/>
      <w:pPr>
        <w:ind w:left="960" w:hanging="480"/>
      </w:pPr>
    </w:lvl>
    <w:lvl w:ilvl="2">
      <w:start w:val="1"/>
      <w:numFmt w:val="lowerRoman"/>
      <w:lvlText w:val="%1.%2.%3."/>
      <w:lvlJc w:val="right"/>
      <w:pPr>
        <w:ind w:left="1440" w:hanging="480"/>
      </w:pPr>
    </w:lvl>
    <w:lvl w:ilvl="3">
      <w:start w:val="1"/>
      <w:numFmt w:val="decimal"/>
      <w:lvlText w:val="%1.%2.%3.%4."/>
      <w:lvlJc w:val="left"/>
      <w:pPr>
        <w:ind w:left="1920" w:hanging="480"/>
      </w:pPr>
    </w:lvl>
    <w:lvl w:ilvl="4">
      <w:start w:val="1"/>
      <w:numFmt w:val="ideographTraditional"/>
      <w:lvlText w:val="%1.%2.%3.%4.%5、"/>
      <w:lvlJc w:val="left"/>
      <w:pPr>
        <w:ind w:left="2400" w:hanging="480"/>
      </w:pPr>
    </w:lvl>
    <w:lvl w:ilvl="5">
      <w:start w:val="1"/>
      <w:numFmt w:val="lowerRoman"/>
      <w:lvlText w:val="%1.%2.%3.%4.%5.%6."/>
      <w:lvlJc w:val="right"/>
      <w:pPr>
        <w:ind w:left="2880" w:hanging="480"/>
      </w:pPr>
    </w:lvl>
    <w:lvl w:ilvl="6">
      <w:start w:val="1"/>
      <w:numFmt w:val="decimal"/>
      <w:lvlText w:val="%1.%2.%3.%4.%5.%6.%7."/>
      <w:lvlJc w:val="left"/>
      <w:pPr>
        <w:ind w:left="3360" w:hanging="480"/>
      </w:pPr>
    </w:lvl>
    <w:lvl w:ilvl="7">
      <w:start w:val="1"/>
      <w:numFmt w:val="ideographTraditional"/>
      <w:lvlText w:val="%1.%2.%3.%4.%5.%6.%7.%8、"/>
      <w:lvlJc w:val="left"/>
      <w:pPr>
        <w:ind w:left="3840" w:hanging="480"/>
      </w:pPr>
    </w:lvl>
    <w:lvl w:ilvl="8">
      <w:start w:val="1"/>
      <w:numFmt w:val="lowerRoman"/>
      <w:lvlText w:val="%1.%2.%3.%4.%5.%6.%7.%8.%9."/>
      <w:lvlJc w:val="right"/>
      <w:pPr>
        <w:ind w:left="4320" w:hanging="480"/>
      </w:pPr>
    </w:lvl>
  </w:abstractNum>
  <w:num w:numId="1">
    <w:abstractNumId w:val="80"/>
  </w:num>
  <w:num w:numId="2">
    <w:abstractNumId w:val="29"/>
  </w:num>
  <w:num w:numId="3">
    <w:abstractNumId w:val="79"/>
  </w:num>
  <w:num w:numId="4">
    <w:abstractNumId w:val="62"/>
  </w:num>
  <w:num w:numId="5">
    <w:abstractNumId w:val="14"/>
  </w:num>
  <w:num w:numId="6">
    <w:abstractNumId w:val="35"/>
  </w:num>
  <w:num w:numId="7">
    <w:abstractNumId w:val="50"/>
  </w:num>
  <w:num w:numId="8">
    <w:abstractNumId w:val="19"/>
  </w:num>
  <w:num w:numId="9">
    <w:abstractNumId w:val="77"/>
  </w:num>
  <w:num w:numId="10">
    <w:abstractNumId w:val="8"/>
  </w:num>
  <w:num w:numId="11">
    <w:abstractNumId w:val="43"/>
  </w:num>
  <w:num w:numId="12">
    <w:abstractNumId w:val="44"/>
  </w:num>
  <w:num w:numId="13">
    <w:abstractNumId w:val="31"/>
  </w:num>
  <w:num w:numId="14">
    <w:abstractNumId w:val="3"/>
  </w:num>
  <w:num w:numId="15">
    <w:abstractNumId w:val="51"/>
  </w:num>
  <w:num w:numId="16">
    <w:abstractNumId w:val="52"/>
  </w:num>
  <w:num w:numId="17">
    <w:abstractNumId w:val="28"/>
  </w:num>
  <w:num w:numId="18">
    <w:abstractNumId w:val="70"/>
  </w:num>
  <w:num w:numId="19">
    <w:abstractNumId w:val="83"/>
  </w:num>
  <w:num w:numId="20">
    <w:abstractNumId w:val="49"/>
  </w:num>
  <w:num w:numId="21">
    <w:abstractNumId w:val="36"/>
  </w:num>
  <w:num w:numId="22">
    <w:abstractNumId w:val="12"/>
  </w:num>
  <w:num w:numId="23">
    <w:abstractNumId w:val="78"/>
  </w:num>
  <w:num w:numId="24">
    <w:abstractNumId w:val="25"/>
  </w:num>
  <w:num w:numId="25">
    <w:abstractNumId w:val="55"/>
  </w:num>
  <w:num w:numId="26">
    <w:abstractNumId w:val="81"/>
  </w:num>
  <w:num w:numId="27">
    <w:abstractNumId w:val="75"/>
  </w:num>
  <w:num w:numId="28">
    <w:abstractNumId w:val="45"/>
  </w:num>
  <w:num w:numId="29">
    <w:abstractNumId w:val="5"/>
  </w:num>
  <w:num w:numId="30">
    <w:abstractNumId w:val="27"/>
  </w:num>
  <w:num w:numId="31">
    <w:abstractNumId w:val="40"/>
  </w:num>
  <w:num w:numId="32">
    <w:abstractNumId w:val="6"/>
  </w:num>
  <w:num w:numId="33">
    <w:abstractNumId w:val="38"/>
  </w:num>
  <w:num w:numId="34">
    <w:abstractNumId w:val="34"/>
  </w:num>
  <w:num w:numId="35">
    <w:abstractNumId w:val="2"/>
  </w:num>
  <w:num w:numId="36">
    <w:abstractNumId w:val="53"/>
  </w:num>
  <w:num w:numId="37">
    <w:abstractNumId w:val="61"/>
  </w:num>
  <w:num w:numId="38">
    <w:abstractNumId w:val="33"/>
  </w:num>
  <w:num w:numId="39">
    <w:abstractNumId w:val="72"/>
  </w:num>
  <w:num w:numId="40">
    <w:abstractNumId w:val="60"/>
  </w:num>
  <w:num w:numId="41">
    <w:abstractNumId w:val="7"/>
  </w:num>
  <w:num w:numId="42">
    <w:abstractNumId w:val="56"/>
  </w:num>
  <w:num w:numId="43">
    <w:abstractNumId w:val="67"/>
  </w:num>
  <w:num w:numId="44">
    <w:abstractNumId w:val="69"/>
  </w:num>
  <w:num w:numId="45">
    <w:abstractNumId w:val="65"/>
  </w:num>
  <w:num w:numId="46">
    <w:abstractNumId w:val="59"/>
  </w:num>
  <w:num w:numId="47">
    <w:abstractNumId w:val="41"/>
  </w:num>
  <w:num w:numId="48">
    <w:abstractNumId w:val="58"/>
  </w:num>
  <w:num w:numId="49">
    <w:abstractNumId w:val="23"/>
  </w:num>
  <w:num w:numId="50">
    <w:abstractNumId w:val="18"/>
  </w:num>
  <w:num w:numId="51">
    <w:abstractNumId w:val="68"/>
  </w:num>
  <w:num w:numId="52">
    <w:abstractNumId w:val="48"/>
  </w:num>
  <w:num w:numId="53">
    <w:abstractNumId w:val="21"/>
  </w:num>
  <w:num w:numId="54">
    <w:abstractNumId w:val="26"/>
  </w:num>
  <w:num w:numId="55">
    <w:abstractNumId w:val="82"/>
  </w:num>
  <w:num w:numId="56">
    <w:abstractNumId w:val="15"/>
  </w:num>
  <w:num w:numId="57">
    <w:abstractNumId w:val="73"/>
  </w:num>
  <w:num w:numId="58">
    <w:abstractNumId w:val="10"/>
  </w:num>
  <w:num w:numId="59">
    <w:abstractNumId w:val="71"/>
  </w:num>
  <w:num w:numId="60">
    <w:abstractNumId w:val="63"/>
  </w:num>
  <w:num w:numId="61">
    <w:abstractNumId w:val="16"/>
  </w:num>
  <w:num w:numId="62">
    <w:abstractNumId w:val="74"/>
  </w:num>
  <w:num w:numId="63">
    <w:abstractNumId w:val="54"/>
  </w:num>
  <w:num w:numId="64">
    <w:abstractNumId w:val="66"/>
  </w:num>
  <w:num w:numId="65">
    <w:abstractNumId w:val="64"/>
  </w:num>
  <w:num w:numId="66">
    <w:abstractNumId w:val="13"/>
  </w:num>
  <w:num w:numId="67">
    <w:abstractNumId w:val="4"/>
  </w:num>
  <w:num w:numId="68">
    <w:abstractNumId w:val="1"/>
  </w:num>
  <w:num w:numId="69">
    <w:abstractNumId w:val="17"/>
  </w:num>
  <w:num w:numId="70">
    <w:abstractNumId w:val="39"/>
  </w:num>
  <w:num w:numId="71">
    <w:abstractNumId w:val="84"/>
  </w:num>
  <w:num w:numId="72">
    <w:abstractNumId w:val="42"/>
  </w:num>
  <w:num w:numId="73">
    <w:abstractNumId w:val="76"/>
  </w:num>
  <w:num w:numId="74">
    <w:abstractNumId w:val="9"/>
  </w:num>
  <w:num w:numId="75">
    <w:abstractNumId w:val="57"/>
  </w:num>
  <w:num w:numId="76">
    <w:abstractNumId w:val="47"/>
  </w:num>
  <w:num w:numId="77">
    <w:abstractNumId w:val="24"/>
  </w:num>
  <w:num w:numId="78">
    <w:abstractNumId w:val="11"/>
  </w:num>
  <w:num w:numId="79">
    <w:abstractNumId w:val="20"/>
  </w:num>
  <w:num w:numId="80">
    <w:abstractNumId w:val="32"/>
  </w:num>
  <w:num w:numId="81">
    <w:abstractNumId w:val="0"/>
  </w:num>
  <w:num w:numId="82">
    <w:abstractNumId w:val="22"/>
  </w:num>
  <w:num w:numId="83">
    <w:abstractNumId w:val="30"/>
  </w:num>
  <w:num w:numId="84">
    <w:abstractNumId w:val="37"/>
  </w:num>
  <w:num w:numId="85">
    <w:abstractNumId w:val="46"/>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A02CC8"/>
    <w:rsid w:val="000C602A"/>
    <w:rsid w:val="00A02CC8"/>
    <w:rsid w:val="00C63CE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098E1B-78F9-4AA5-9F61-5A669C28A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新細明體" w:hAnsi="Liberation Serif" w:cs="Lucida Sans"/>
        <w:kern w:val="3"/>
        <w:sz w:val="24"/>
        <w:szCs w:val="24"/>
        <w:lang w:val="en-US" w:eastAsia="zh-TW"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val="0"/>
    </w:pPr>
  </w:style>
  <w:style w:type="paragraph" w:customStyle="1" w:styleId="Heading">
    <w:name w:val="Heading"/>
    <w:basedOn w:val="Standarduser"/>
    <w:next w:val="Textbodyuser"/>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spacing w:after="140" w:line="276" w:lineRule="auto"/>
    </w:pPr>
  </w:style>
  <w:style w:type="paragraph" w:styleId="a3">
    <w:name w:val="List"/>
    <w:basedOn w:val="Textbodyuser"/>
    <w:rPr>
      <w:rFonts w:cs="Lucida Sans"/>
    </w:rPr>
  </w:style>
  <w:style w:type="paragraph" w:styleId="a4">
    <w:name w:val="caption"/>
    <w:basedOn w:val="Standarduser"/>
    <w:pPr>
      <w:suppressLineNumbers/>
      <w:spacing w:before="120" w:after="120"/>
    </w:pPr>
    <w:rPr>
      <w:rFonts w:cs="Lucida Sans"/>
      <w:i/>
      <w:iCs/>
      <w:szCs w:val="24"/>
    </w:rPr>
  </w:style>
  <w:style w:type="paragraph" w:customStyle="1" w:styleId="Index">
    <w:name w:val="Index"/>
    <w:basedOn w:val="Standarduser"/>
    <w:pPr>
      <w:suppressLineNumbers/>
    </w:pPr>
    <w:rPr>
      <w:rFonts w:cs="Lucida Sans"/>
    </w:rPr>
  </w:style>
  <w:style w:type="paragraph" w:customStyle="1" w:styleId="Standarduser">
    <w:name w:val="Standard (user)"/>
    <w:rPr>
      <w:rFonts w:ascii="Calibri" w:eastAsia="新細明體, PMingLiU" w:hAnsi="Calibri" w:cs="Times New Roman"/>
      <w:szCs w:val="22"/>
      <w:lang w:bidi="ar-SA"/>
    </w:rPr>
  </w:style>
  <w:style w:type="paragraph" w:customStyle="1" w:styleId="Textbodyuser">
    <w:name w:val="Text body (user)"/>
    <w:basedOn w:val="Standarduser"/>
    <w:pPr>
      <w:spacing w:after="140" w:line="276" w:lineRule="auto"/>
    </w:pPr>
  </w:style>
  <w:style w:type="paragraph" w:customStyle="1" w:styleId="Default">
    <w:name w:val="Default"/>
    <w:rPr>
      <w:rFonts w:ascii="標楷體....." w:eastAsia="標楷體....." w:hAnsi="標楷體....." w:cs="標楷體....."/>
      <w:color w:val="000000"/>
      <w:lang w:bidi="ar-SA"/>
    </w:rPr>
  </w:style>
  <w:style w:type="paragraph" w:styleId="a5">
    <w:name w:val="List Paragraph"/>
    <w:basedOn w:val="Standarduser"/>
    <w:pPr>
      <w:ind w:left="480"/>
    </w:pPr>
  </w:style>
  <w:style w:type="paragraph" w:customStyle="1" w:styleId="HeaderandFooter">
    <w:name w:val="Header and Footer"/>
    <w:basedOn w:val="Standarduser"/>
    <w:pPr>
      <w:suppressLineNumbers/>
      <w:tabs>
        <w:tab w:val="center" w:pos="4819"/>
        <w:tab w:val="right" w:pos="9638"/>
      </w:tabs>
    </w:pPr>
  </w:style>
  <w:style w:type="paragraph" w:styleId="a6">
    <w:name w:val="header"/>
    <w:basedOn w:val="Standarduser"/>
    <w:pPr>
      <w:snapToGrid w:val="0"/>
    </w:pPr>
    <w:rPr>
      <w:sz w:val="20"/>
      <w:szCs w:val="20"/>
    </w:rPr>
  </w:style>
  <w:style w:type="paragraph" w:styleId="a7">
    <w:name w:val="footer"/>
    <w:basedOn w:val="Standarduser"/>
    <w:pPr>
      <w:snapToGrid w:val="0"/>
    </w:pPr>
    <w:rPr>
      <w:sz w:val="20"/>
      <w:szCs w:val="20"/>
    </w:rPr>
  </w:style>
  <w:style w:type="paragraph" w:styleId="a8">
    <w:name w:val="Balloon Text"/>
    <w:basedOn w:val="Standarduser"/>
    <w:rPr>
      <w:rFonts w:ascii="Calibri Light" w:eastAsia="Calibri Light" w:hAnsi="Calibri Light" w:cs="Calibri Light"/>
      <w:sz w:val="18"/>
      <w:szCs w:val="18"/>
    </w:rPr>
  </w:style>
  <w:style w:type="paragraph" w:styleId="a9">
    <w:name w:val="annotation text"/>
    <w:basedOn w:val="Standarduser"/>
  </w:style>
  <w:style w:type="paragraph" w:styleId="aa">
    <w:name w:val="annotation subject"/>
    <w:basedOn w:val="a9"/>
    <w:next w:val="a9"/>
    <w:rPr>
      <w:b/>
      <w:bCs/>
    </w:rPr>
  </w:style>
  <w:style w:type="paragraph" w:styleId="HTML">
    <w:name w:val="HTML Preformatted"/>
    <w:basedOn w:val="Standarduser"/>
    <w:rPr>
      <w:rFonts w:ascii="Courier New" w:eastAsia="Courier New" w:hAnsi="Courier New" w:cs="Courier New"/>
      <w:sz w:val="20"/>
      <w:szCs w:val="20"/>
    </w:rPr>
  </w:style>
  <w:style w:type="paragraph" w:customStyle="1" w:styleId="TableContents">
    <w:name w:val="Table Contents"/>
    <w:basedOn w:val="Standarduser"/>
    <w:pPr>
      <w:suppressLineNumbers/>
    </w:pPr>
  </w:style>
  <w:style w:type="paragraph" w:customStyle="1" w:styleId="TableHeading">
    <w:name w:val="Table Heading"/>
    <w:basedOn w:val="TableContents"/>
    <w:pPr>
      <w:jc w:val="center"/>
    </w:pPr>
    <w:rPr>
      <w:b/>
      <w:bCs/>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color w:val="000000"/>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標楷體" w:eastAsia="標楷體" w:hAnsi="標楷體" w:cs="Times New Roman"/>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color w:val="000000"/>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rPr>
      <w:u w:val="single"/>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color w:val="000000"/>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lang w:val="en-US"/>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color w:val="000000"/>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標楷體" w:eastAsia="標楷體" w:hAnsi="標楷體" w:cs="標楷體"/>
      <w:color w:val="000000"/>
      <w:kern w:val="0"/>
      <w:szCs w:val="24"/>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b w:val="0"/>
      <w:u w:val="none"/>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color w:val="000000"/>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ab">
    <w:name w:val="頁首 字元"/>
    <w:rPr>
      <w:sz w:val="20"/>
      <w:szCs w:val="20"/>
    </w:rPr>
  </w:style>
  <w:style w:type="character" w:customStyle="1" w:styleId="ac">
    <w:name w:val="頁尾 字元"/>
    <w:rPr>
      <w:sz w:val="20"/>
      <w:szCs w:val="20"/>
    </w:rPr>
  </w:style>
  <w:style w:type="character" w:customStyle="1" w:styleId="ad">
    <w:name w:val="註解方塊文字 字元"/>
    <w:rPr>
      <w:rFonts w:ascii="Calibri Light" w:eastAsia="新細明體, PMingLiU" w:hAnsi="Calibri Light" w:cs="Times New Roman"/>
      <w:sz w:val="18"/>
      <w:szCs w:val="18"/>
    </w:rPr>
  </w:style>
  <w:style w:type="character" w:customStyle="1" w:styleId="ae">
    <w:name w:val="清單段落 字元"/>
  </w:style>
  <w:style w:type="character" w:styleId="af">
    <w:name w:val="annotation reference"/>
    <w:rPr>
      <w:sz w:val="18"/>
      <w:szCs w:val="18"/>
    </w:rPr>
  </w:style>
  <w:style w:type="character" w:customStyle="1" w:styleId="af0">
    <w:name w:val="註解文字 字元"/>
    <w:basedOn w:val="a0"/>
  </w:style>
  <w:style w:type="character" w:customStyle="1" w:styleId="af1">
    <w:name w:val="註解主旨 字元"/>
    <w:rPr>
      <w:b/>
      <w:bCs/>
    </w:rPr>
  </w:style>
  <w:style w:type="character" w:customStyle="1" w:styleId="HTML0">
    <w:name w:val="HTML 預設格式 字元"/>
    <w:rPr>
      <w:rFonts w:ascii="Courier New" w:eastAsia="Courier New" w:hAnsi="Courier New" w:cs="Courier New"/>
      <w:kern w:val="3"/>
    </w:rPr>
  </w:style>
  <w:style w:type="character" w:customStyle="1" w:styleId="ListLabel1">
    <w:name w:val="ListLabel 1"/>
    <w:rPr>
      <w:color w:val="000000"/>
    </w:rPr>
  </w:style>
  <w:style w:type="character" w:customStyle="1" w:styleId="ListLabel2">
    <w:name w:val="ListLabel 2"/>
    <w:rPr>
      <w:rFonts w:eastAsia="標楷體" w:cs="Times New Roman"/>
    </w:rPr>
  </w:style>
  <w:style w:type="character" w:customStyle="1" w:styleId="ListLabel3">
    <w:name w:val="ListLabel 3"/>
    <w:rPr>
      <w:color w:val="000000"/>
    </w:rPr>
  </w:style>
  <w:style w:type="character" w:customStyle="1" w:styleId="ListLabel4">
    <w:name w:val="ListLabel 4"/>
    <w:rPr>
      <w:u w:val="single"/>
    </w:rPr>
  </w:style>
  <w:style w:type="character" w:customStyle="1" w:styleId="ListLabel5">
    <w:name w:val="ListLabel 5"/>
    <w:rPr>
      <w:color w:val="000000"/>
    </w:rPr>
  </w:style>
  <w:style w:type="character" w:customStyle="1" w:styleId="ListLabel6">
    <w:name w:val="ListLabel 6"/>
    <w:rPr>
      <w:lang w:val="en-US"/>
    </w:rPr>
  </w:style>
  <w:style w:type="character" w:customStyle="1" w:styleId="ListLabel7">
    <w:name w:val="ListLabel 7"/>
    <w:rPr>
      <w:color w:val="000000"/>
    </w:rPr>
  </w:style>
  <w:style w:type="character" w:customStyle="1" w:styleId="ListLabel8">
    <w:name w:val="ListLabel 8"/>
    <w:rPr>
      <w:rFonts w:eastAsia="標楷體" w:cs="標楷體"/>
      <w:color w:val="000000"/>
      <w:kern w:val="0"/>
      <w:szCs w:val="24"/>
    </w:rPr>
  </w:style>
  <w:style w:type="character" w:customStyle="1" w:styleId="ListLabel9">
    <w:name w:val="ListLabel 9"/>
    <w:rPr>
      <w:b w:val="0"/>
      <w:u w:val="none"/>
    </w:rPr>
  </w:style>
  <w:style w:type="character" w:customStyle="1" w:styleId="ListLabel10">
    <w:name w:val="ListLabel 10"/>
    <w:rPr>
      <w:color w:val="000000"/>
    </w:rPr>
  </w:style>
  <w:style w:type="numbering" w:customStyle="1" w:styleId="NoList">
    <w:name w:val="No List"/>
    <w:basedOn w:val="a2"/>
    <w:pPr>
      <w:numPr>
        <w:numId w:val="1"/>
      </w:numPr>
    </w:pPr>
  </w:style>
  <w:style w:type="numbering" w:customStyle="1" w:styleId="WW8Num1">
    <w:name w:val="WW8Num1"/>
    <w:basedOn w:val="a2"/>
    <w:pPr>
      <w:numPr>
        <w:numId w:val="2"/>
      </w:numPr>
    </w:pPr>
  </w:style>
  <w:style w:type="numbering" w:customStyle="1" w:styleId="WW8Num2">
    <w:name w:val="WW8Num2"/>
    <w:basedOn w:val="a2"/>
    <w:pPr>
      <w:numPr>
        <w:numId w:val="3"/>
      </w:numPr>
    </w:pPr>
  </w:style>
  <w:style w:type="numbering" w:customStyle="1" w:styleId="WW8Num3">
    <w:name w:val="WW8Num3"/>
    <w:basedOn w:val="a2"/>
    <w:pPr>
      <w:numPr>
        <w:numId w:val="4"/>
      </w:numPr>
    </w:pPr>
  </w:style>
  <w:style w:type="numbering" w:customStyle="1" w:styleId="WW8Num4">
    <w:name w:val="WW8Num4"/>
    <w:basedOn w:val="a2"/>
    <w:pPr>
      <w:numPr>
        <w:numId w:val="5"/>
      </w:numPr>
    </w:pPr>
  </w:style>
  <w:style w:type="numbering" w:customStyle="1" w:styleId="WW8Num5">
    <w:name w:val="WW8Num5"/>
    <w:basedOn w:val="a2"/>
    <w:pPr>
      <w:numPr>
        <w:numId w:val="6"/>
      </w:numPr>
    </w:pPr>
  </w:style>
  <w:style w:type="numbering" w:customStyle="1" w:styleId="WW8Num6">
    <w:name w:val="WW8Num6"/>
    <w:basedOn w:val="a2"/>
    <w:pPr>
      <w:numPr>
        <w:numId w:val="7"/>
      </w:numPr>
    </w:pPr>
  </w:style>
  <w:style w:type="numbering" w:customStyle="1" w:styleId="WW8Num7">
    <w:name w:val="WW8Num7"/>
    <w:basedOn w:val="a2"/>
    <w:pPr>
      <w:numPr>
        <w:numId w:val="8"/>
      </w:numPr>
    </w:pPr>
  </w:style>
  <w:style w:type="numbering" w:customStyle="1" w:styleId="WW8Num8">
    <w:name w:val="WW8Num8"/>
    <w:basedOn w:val="a2"/>
    <w:pPr>
      <w:numPr>
        <w:numId w:val="9"/>
      </w:numPr>
    </w:pPr>
  </w:style>
  <w:style w:type="numbering" w:customStyle="1" w:styleId="WW8Num9">
    <w:name w:val="WW8Num9"/>
    <w:basedOn w:val="a2"/>
    <w:pPr>
      <w:numPr>
        <w:numId w:val="10"/>
      </w:numPr>
    </w:pPr>
  </w:style>
  <w:style w:type="numbering" w:customStyle="1" w:styleId="WW8Num10">
    <w:name w:val="WW8Num10"/>
    <w:basedOn w:val="a2"/>
    <w:pPr>
      <w:numPr>
        <w:numId w:val="11"/>
      </w:numPr>
    </w:pPr>
  </w:style>
  <w:style w:type="numbering" w:customStyle="1" w:styleId="WW8Num11">
    <w:name w:val="WW8Num11"/>
    <w:basedOn w:val="a2"/>
    <w:pPr>
      <w:numPr>
        <w:numId w:val="12"/>
      </w:numPr>
    </w:pPr>
  </w:style>
  <w:style w:type="numbering" w:customStyle="1" w:styleId="WW8Num12">
    <w:name w:val="WW8Num12"/>
    <w:basedOn w:val="a2"/>
    <w:pPr>
      <w:numPr>
        <w:numId w:val="13"/>
      </w:numPr>
    </w:pPr>
  </w:style>
  <w:style w:type="numbering" w:customStyle="1" w:styleId="WW8Num13">
    <w:name w:val="WW8Num13"/>
    <w:basedOn w:val="a2"/>
    <w:pPr>
      <w:numPr>
        <w:numId w:val="14"/>
      </w:numPr>
    </w:pPr>
  </w:style>
  <w:style w:type="numbering" w:customStyle="1" w:styleId="WW8Num14">
    <w:name w:val="WW8Num14"/>
    <w:basedOn w:val="a2"/>
    <w:pPr>
      <w:numPr>
        <w:numId w:val="15"/>
      </w:numPr>
    </w:pPr>
  </w:style>
  <w:style w:type="numbering" w:customStyle="1" w:styleId="WW8Num15">
    <w:name w:val="WW8Num15"/>
    <w:basedOn w:val="a2"/>
    <w:pPr>
      <w:numPr>
        <w:numId w:val="16"/>
      </w:numPr>
    </w:pPr>
  </w:style>
  <w:style w:type="numbering" w:customStyle="1" w:styleId="WW8Num16">
    <w:name w:val="WW8Num16"/>
    <w:basedOn w:val="a2"/>
    <w:pPr>
      <w:numPr>
        <w:numId w:val="17"/>
      </w:numPr>
    </w:pPr>
  </w:style>
  <w:style w:type="numbering" w:customStyle="1" w:styleId="WW8Num17">
    <w:name w:val="WW8Num17"/>
    <w:basedOn w:val="a2"/>
    <w:pPr>
      <w:numPr>
        <w:numId w:val="18"/>
      </w:numPr>
    </w:pPr>
  </w:style>
  <w:style w:type="numbering" w:customStyle="1" w:styleId="WW8Num18">
    <w:name w:val="WW8Num18"/>
    <w:basedOn w:val="a2"/>
    <w:pPr>
      <w:numPr>
        <w:numId w:val="19"/>
      </w:numPr>
    </w:pPr>
  </w:style>
  <w:style w:type="numbering" w:customStyle="1" w:styleId="WW8Num19">
    <w:name w:val="WW8Num19"/>
    <w:basedOn w:val="a2"/>
    <w:pPr>
      <w:numPr>
        <w:numId w:val="20"/>
      </w:numPr>
    </w:pPr>
  </w:style>
  <w:style w:type="numbering" w:customStyle="1" w:styleId="WW8Num20">
    <w:name w:val="WW8Num20"/>
    <w:basedOn w:val="a2"/>
    <w:pPr>
      <w:numPr>
        <w:numId w:val="21"/>
      </w:numPr>
    </w:pPr>
  </w:style>
  <w:style w:type="numbering" w:customStyle="1" w:styleId="WW8Num21">
    <w:name w:val="WW8Num21"/>
    <w:basedOn w:val="a2"/>
    <w:pPr>
      <w:numPr>
        <w:numId w:val="22"/>
      </w:numPr>
    </w:pPr>
  </w:style>
  <w:style w:type="numbering" w:customStyle="1" w:styleId="WW8Num22">
    <w:name w:val="WW8Num22"/>
    <w:basedOn w:val="a2"/>
    <w:pPr>
      <w:numPr>
        <w:numId w:val="23"/>
      </w:numPr>
    </w:pPr>
  </w:style>
  <w:style w:type="numbering" w:customStyle="1" w:styleId="WW8Num23">
    <w:name w:val="WW8Num23"/>
    <w:basedOn w:val="a2"/>
    <w:pPr>
      <w:numPr>
        <w:numId w:val="24"/>
      </w:numPr>
    </w:pPr>
  </w:style>
  <w:style w:type="numbering" w:customStyle="1" w:styleId="WW8Num24">
    <w:name w:val="WW8Num24"/>
    <w:basedOn w:val="a2"/>
    <w:pPr>
      <w:numPr>
        <w:numId w:val="25"/>
      </w:numPr>
    </w:pPr>
  </w:style>
  <w:style w:type="numbering" w:customStyle="1" w:styleId="WW8Num25">
    <w:name w:val="WW8Num25"/>
    <w:basedOn w:val="a2"/>
    <w:pPr>
      <w:numPr>
        <w:numId w:val="26"/>
      </w:numPr>
    </w:pPr>
  </w:style>
  <w:style w:type="numbering" w:customStyle="1" w:styleId="WW8Num26">
    <w:name w:val="WW8Num26"/>
    <w:basedOn w:val="a2"/>
    <w:pPr>
      <w:numPr>
        <w:numId w:val="27"/>
      </w:numPr>
    </w:pPr>
  </w:style>
  <w:style w:type="numbering" w:customStyle="1" w:styleId="WW8Num27">
    <w:name w:val="WW8Num27"/>
    <w:basedOn w:val="a2"/>
    <w:pPr>
      <w:numPr>
        <w:numId w:val="28"/>
      </w:numPr>
    </w:pPr>
  </w:style>
  <w:style w:type="numbering" w:customStyle="1" w:styleId="WW8Num28">
    <w:name w:val="WW8Num28"/>
    <w:basedOn w:val="a2"/>
    <w:pPr>
      <w:numPr>
        <w:numId w:val="29"/>
      </w:numPr>
    </w:pPr>
  </w:style>
  <w:style w:type="numbering" w:customStyle="1" w:styleId="WW8Num29">
    <w:name w:val="WW8Num29"/>
    <w:basedOn w:val="a2"/>
    <w:pPr>
      <w:numPr>
        <w:numId w:val="30"/>
      </w:numPr>
    </w:pPr>
  </w:style>
  <w:style w:type="numbering" w:customStyle="1" w:styleId="WW8Num30">
    <w:name w:val="WW8Num30"/>
    <w:basedOn w:val="a2"/>
    <w:pPr>
      <w:numPr>
        <w:numId w:val="31"/>
      </w:numPr>
    </w:pPr>
  </w:style>
  <w:style w:type="numbering" w:customStyle="1" w:styleId="WW8Num31">
    <w:name w:val="WW8Num31"/>
    <w:basedOn w:val="a2"/>
    <w:pPr>
      <w:numPr>
        <w:numId w:val="32"/>
      </w:numPr>
    </w:pPr>
  </w:style>
  <w:style w:type="numbering" w:customStyle="1" w:styleId="WW8Num32">
    <w:name w:val="WW8Num32"/>
    <w:basedOn w:val="a2"/>
    <w:pPr>
      <w:numPr>
        <w:numId w:val="33"/>
      </w:numPr>
    </w:pPr>
  </w:style>
  <w:style w:type="numbering" w:customStyle="1" w:styleId="WW8Num33">
    <w:name w:val="WW8Num33"/>
    <w:basedOn w:val="a2"/>
    <w:pPr>
      <w:numPr>
        <w:numId w:val="34"/>
      </w:numPr>
    </w:pPr>
  </w:style>
  <w:style w:type="numbering" w:customStyle="1" w:styleId="WW8Num34">
    <w:name w:val="WW8Num34"/>
    <w:basedOn w:val="a2"/>
    <w:pPr>
      <w:numPr>
        <w:numId w:val="35"/>
      </w:numPr>
    </w:pPr>
  </w:style>
  <w:style w:type="numbering" w:customStyle="1" w:styleId="WW8Num35">
    <w:name w:val="WW8Num35"/>
    <w:basedOn w:val="a2"/>
    <w:pPr>
      <w:numPr>
        <w:numId w:val="36"/>
      </w:numPr>
    </w:pPr>
  </w:style>
  <w:style w:type="numbering" w:customStyle="1" w:styleId="WW8Num36">
    <w:name w:val="WW8Num36"/>
    <w:basedOn w:val="a2"/>
    <w:pPr>
      <w:numPr>
        <w:numId w:val="37"/>
      </w:numPr>
    </w:pPr>
  </w:style>
  <w:style w:type="numbering" w:customStyle="1" w:styleId="WW8Num37">
    <w:name w:val="WW8Num37"/>
    <w:basedOn w:val="a2"/>
    <w:pPr>
      <w:numPr>
        <w:numId w:val="38"/>
      </w:numPr>
    </w:pPr>
  </w:style>
  <w:style w:type="numbering" w:customStyle="1" w:styleId="WW8Num38">
    <w:name w:val="WW8Num38"/>
    <w:basedOn w:val="a2"/>
    <w:pPr>
      <w:numPr>
        <w:numId w:val="39"/>
      </w:numPr>
    </w:pPr>
  </w:style>
  <w:style w:type="numbering" w:customStyle="1" w:styleId="WW8Num39">
    <w:name w:val="WW8Num39"/>
    <w:basedOn w:val="a2"/>
    <w:pPr>
      <w:numPr>
        <w:numId w:val="40"/>
      </w:numPr>
    </w:pPr>
  </w:style>
  <w:style w:type="numbering" w:customStyle="1" w:styleId="WW8Num40">
    <w:name w:val="WW8Num40"/>
    <w:basedOn w:val="a2"/>
    <w:pPr>
      <w:numPr>
        <w:numId w:val="41"/>
      </w:numPr>
    </w:pPr>
  </w:style>
  <w:style w:type="numbering" w:customStyle="1" w:styleId="WW8Num41">
    <w:name w:val="WW8Num41"/>
    <w:basedOn w:val="a2"/>
    <w:pPr>
      <w:numPr>
        <w:numId w:val="42"/>
      </w:numPr>
    </w:pPr>
  </w:style>
  <w:style w:type="numbering" w:customStyle="1" w:styleId="WW8Num42">
    <w:name w:val="WW8Num42"/>
    <w:basedOn w:val="a2"/>
    <w:pPr>
      <w:numPr>
        <w:numId w:val="43"/>
      </w:numPr>
    </w:pPr>
  </w:style>
  <w:style w:type="numbering" w:customStyle="1" w:styleId="WWNum1">
    <w:name w:val="WWNum1"/>
    <w:basedOn w:val="a2"/>
    <w:pPr>
      <w:numPr>
        <w:numId w:val="44"/>
      </w:numPr>
    </w:pPr>
  </w:style>
  <w:style w:type="numbering" w:customStyle="1" w:styleId="WWNum2">
    <w:name w:val="WWNum2"/>
    <w:basedOn w:val="a2"/>
    <w:pPr>
      <w:numPr>
        <w:numId w:val="45"/>
      </w:numPr>
    </w:pPr>
  </w:style>
  <w:style w:type="numbering" w:customStyle="1" w:styleId="WWNum3">
    <w:name w:val="WWNum3"/>
    <w:basedOn w:val="a2"/>
    <w:pPr>
      <w:numPr>
        <w:numId w:val="46"/>
      </w:numPr>
    </w:pPr>
  </w:style>
  <w:style w:type="numbering" w:customStyle="1" w:styleId="WWNum4">
    <w:name w:val="WWNum4"/>
    <w:basedOn w:val="a2"/>
    <w:pPr>
      <w:numPr>
        <w:numId w:val="47"/>
      </w:numPr>
    </w:pPr>
  </w:style>
  <w:style w:type="numbering" w:customStyle="1" w:styleId="WWNum5">
    <w:name w:val="WWNum5"/>
    <w:basedOn w:val="a2"/>
    <w:pPr>
      <w:numPr>
        <w:numId w:val="48"/>
      </w:numPr>
    </w:pPr>
  </w:style>
  <w:style w:type="numbering" w:customStyle="1" w:styleId="WWNum6">
    <w:name w:val="WWNum6"/>
    <w:basedOn w:val="a2"/>
    <w:pPr>
      <w:numPr>
        <w:numId w:val="49"/>
      </w:numPr>
    </w:pPr>
  </w:style>
  <w:style w:type="numbering" w:customStyle="1" w:styleId="WWNum7">
    <w:name w:val="WWNum7"/>
    <w:basedOn w:val="a2"/>
    <w:pPr>
      <w:numPr>
        <w:numId w:val="50"/>
      </w:numPr>
    </w:pPr>
  </w:style>
  <w:style w:type="numbering" w:customStyle="1" w:styleId="WWNum8">
    <w:name w:val="WWNum8"/>
    <w:basedOn w:val="a2"/>
    <w:pPr>
      <w:numPr>
        <w:numId w:val="51"/>
      </w:numPr>
    </w:pPr>
  </w:style>
  <w:style w:type="numbering" w:customStyle="1" w:styleId="WWNum9">
    <w:name w:val="WWNum9"/>
    <w:basedOn w:val="a2"/>
    <w:pPr>
      <w:numPr>
        <w:numId w:val="52"/>
      </w:numPr>
    </w:pPr>
  </w:style>
  <w:style w:type="numbering" w:customStyle="1" w:styleId="WWNum10">
    <w:name w:val="WWNum10"/>
    <w:basedOn w:val="a2"/>
    <w:pPr>
      <w:numPr>
        <w:numId w:val="53"/>
      </w:numPr>
    </w:pPr>
  </w:style>
  <w:style w:type="numbering" w:customStyle="1" w:styleId="WWNum11">
    <w:name w:val="WWNum11"/>
    <w:basedOn w:val="a2"/>
    <w:pPr>
      <w:numPr>
        <w:numId w:val="54"/>
      </w:numPr>
    </w:pPr>
  </w:style>
  <w:style w:type="numbering" w:customStyle="1" w:styleId="WWNum12">
    <w:name w:val="WWNum12"/>
    <w:basedOn w:val="a2"/>
    <w:pPr>
      <w:numPr>
        <w:numId w:val="55"/>
      </w:numPr>
    </w:pPr>
  </w:style>
  <w:style w:type="numbering" w:customStyle="1" w:styleId="WWNum13">
    <w:name w:val="WWNum13"/>
    <w:basedOn w:val="a2"/>
    <w:pPr>
      <w:numPr>
        <w:numId w:val="56"/>
      </w:numPr>
    </w:pPr>
  </w:style>
  <w:style w:type="numbering" w:customStyle="1" w:styleId="WWNum14">
    <w:name w:val="WWNum14"/>
    <w:basedOn w:val="a2"/>
    <w:pPr>
      <w:numPr>
        <w:numId w:val="57"/>
      </w:numPr>
    </w:pPr>
  </w:style>
  <w:style w:type="numbering" w:customStyle="1" w:styleId="WWNum15">
    <w:name w:val="WWNum15"/>
    <w:basedOn w:val="a2"/>
    <w:pPr>
      <w:numPr>
        <w:numId w:val="58"/>
      </w:numPr>
    </w:pPr>
  </w:style>
  <w:style w:type="numbering" w:customStyle="1" w:styleId="WWNum16">
    <w:name w:val="WWNum16"/>
    <w:basedOn w:val="a2"/>
    <w:pPr>
      <w:numPr>
        <w:numId w:val="59"/>
      </w:numPr>
    </w:pPr>
  </w:style>
  <w:style w:type="numbering" w:customStyle="1" w:styleId="WWNum17">
    <w:name w:val="WWNum17"/>
    <w:basedOn w:val="a2"/>
    <w:pPr>
      <w:numPr>
        <w:numId w:val="60"/>
      </w:numPr>
    </w:pPr>
  </w:style>
  <w:style w:type="numbering" w:customStyle="1" w:styleId="WWNum18">
    <w:name w:val="WWNum18"/>
    <w:basedOn w:val="a2"/>
    <w:pPr>
      <w:numPr>
        <w:numId w:val="61"/>
      </w:numPr>
    </w:pPr>
  </w:style>
  <w:style w:type="numbering" w:customStyle="1" w:styleId="WWNum19">
    <w:name w:val="WWNum19"/>
    <w:basedOn w:val="a2"/>
    <w:pPr>
      <w:numPr>
        <w:numId w:val="62"/>
      </w:numPr>
    </w:pPr>
  </w:style>
  <w:style w:type="numbering" w:customStyle="1" w:styleId="WWNum20">
    <w:name w:val="WWNum20"/>
    <w:basedOn w:val="a2"/>
    <w:pPr>
      <w:numPr>
        <w:numId w:val="63"/>
      </w:numPr>
    </w:pPr>
  </w:style>
  <w:style w:type="numbering" w:customStyle="1" w:styleId="WWNum21">
    <w:name w:val="WWNum21"/>
    <w:basedOn w:val="a2"/>
    <w:pPr>
      <w:numPr>
        <w:numId w:val="64"/>
      </w:numPr>
    </w:pPr>
  </w:style>
  <w:style w:type="numbering" w:customStyle="1" w:styleId="WWNum22">
    <w:name w:val="WWNum22"/>
    <w:basedOn w:val="a2"/>
    <w:pPr>
      <w:numPr>
        <w:numId w:val="65"/>
      </w:numPr>
    </w:pPr>
  </w:style>
  <w:style w:type="numbering" w:customStyle="1" w:styleId="WWNum23">
    <w:name w:val="WWNum23"/>
    <w:basedOn w:val="a2"/>
    <w:pPr>
      <w:numPr>
        <w:numId w:val="66"/>
      </w:numPr>
    </w:pPr>
  </w:style>
  <w:style w:type="numbering" w:customStyle="1" w:styleId="WWNum24">
    <w:name w:val="WWNum24"/>
    <w:basedOn w:val="a2"/>
    <w:pPr>
      <w:numPr>
        <w:numId w:val="67"/>
      </w:numPr>
    </w:pPr>
  </w:style>
  <w:style w:type="numbering" w:customStyle="1" w:styleId="WWNum25">
    <w:name w:val="WWNum25"/>
    <w:basedOn w:val="a2"/>
    <w:pPr>
      <w:numPr>
        <w:numId w:val="68"/>
      </w:numPr>
    </w:pPr>
  </w:style>
  <w:style w:type="numbering" w:customStyle="1" w:styleId="WWNum26">
    <w:name w:val="WWNum26"/>
    <w:basedOn w:val="a2"/>
    <w:pPr>
      <w:numPr>
        <w:numId w:val="69"/>
      </w:numPr>
    </w:pPr>
  </w:style>
  <w:style w:type="numbering" w:customStyle="1" w:styleId="WWNum27">
    <w:name w:val="WWNum27"/>
    <w:basedOn w:val="a2"/>
    <w:pPr>
      <w:numPr>
        <w:numId w:val="70"/>
      </w:numPr>
    </w:pPr>
  </w:style>
  <w:style w:type="numbering" w:customStyle="1" w:styleId="WWNum28">
    <w:name w:val="WWNum28"/>
    <w:basedOn w:val="a2"/>
    <w:pPr>
      <w:numPr>
        <w:numId w:val="71"/>
      </w:numPr>
    </w:pPr>
  </w:style>
  <w:style w:type="numbering" w:customStyle="1" w:styleId="WWNum29">
    <w:name w:val="WWNum29"/>
    <w:basedOn w:val="a2"/>
    <w:pPr>
      <w:numPr>
        <w:numId w:val="72"/>
      </w:numPr>
    </w:pPr>
  </w:style>
  <w:style w:type="numbering" w:customStyle="1" w:styleId="WWNum30">
    <w:name w:val="WWNum30"/>
    <w:basedOn w:val="a2"/>
    <w:pPr>
      <w:numPr>
        <w:numId w:val="73"/>
      </w:numPr>
    </w:pPr>
  </w:style>
  <w:style w:type="numbering" w:customStyle="1" w:styleId="WWNum31">
    <w:name w:val="WWNum31"/>
    <w:basedOn w:val="a2"/>
    <w:pPr>
      <w:numPr>
        <w:numId w:val="74"/>
      </w:numPr>
    </w:pPr>
  </w:style>
  <w:style w:type="numbering" w:customStyle="1" w:styleId="WWNum32">
    <w:name w:val="WWNum32"/>
    <w:basedOn w:val="a2"/>
    <w:pPr>
      <w:numPr>
        <w:numId w:val="75"/>
      </w:numPr>
    </w:pPr>
  </w:style>
  <w:style w:type="numbering" w:customStyle="1" w:styleId="WWNum33">
    <w:name w:val="WWNum33"/>
    <w:basedOn w:val="a2"/>
    <w:pPr>
      <w:numPr>
        <w:numId w:val="76"/>
      </w:numPr>
    </w:pPr>
  </w:style>
  <w:style w:type="numbering" w:customStyle="1" w:styleId="WWNum34">
    <w:name w:val="WWNum34"/>
    <w:basedOn w:val="a2"/>
    <w:pPr>
      <w:numPr>
        <w:numId w:val="77"/>
      </w:numPr>
    </w:pPr>
  </w:style>
  <w:style w:type="numbering" w:customStyle="1" w:styleId="WWNum35">
    <w:name w:val="WWNum35"/>
    <w:basedOn w:val="a2"/>
    <w:pPr>
      <w:numPr>
        <w:numId w:val="78"/>
      </w:numPr>
    </w:pPr>
  </w:style>
  <w:style w:type="numbering" w:customStyle="1" w:styleId="WWNum36">
    <w:name w:val="WWNum36"/>
    <w:basedOn w:val="a2"/>
    <w:pPr>
      <w:numPr>
        <w:numId w:val="79"/>
      </w:numPr>
    </w:pPr>
  </w:style>
  <w:style w:type="numbering" w:customStyle="1" w:styleId="WWNum37">
    <w:name w:val="WWNum37"/>
    <w:basedOn w:val="a2"/>
    <w:pPr>
      <w:numPr>
        <w:numId w:val="80"/>
      </w:numPr>
    </w:pPr>
  </w:style>
  <w:style w:type="numbering" w:customStyle="1" w:styleId="WWNum38">
    <w:name w:val="WWNum38"/>
    <w:basedOn w:val="a2"/>
    <w:pPr>
      <w:numPr>
        <w:numId w:val="81"/>
      </w:numPr>
    </w:pPr>
  </w:style>
  <w:style w:type="numbering" w:customStyle="1" w:styleId="WWNum39">
    <w:name w:val="WWNum39"/>
    <w:basedOn w:val="a2"/>
    <w:pPr>
      <w:numPr>
        <w:numId w:val="82"/>
      </w:numPr>
    </w:pPr>
  </w:style>
  <w:style w:type="numbering" w:customStyle="1" w:styleId="WWNum40">
    <w:name w:val="WWNum40"/>
    <w:basedOn w:val="a2"/>
    <w:pPr>
      <w:numPr>
        <w:numId w:val="83"/>
      </w:numPr>
    </w:pPr>
  </w:style>
  <w:style w:type="numbering" w:customStyle="1" w:styleId="WWNum41">
    <w:name w:val="WWNum41"/>
    <w:basedOn w:val="a2"/>
    <w:pPr>
      <w:numPr>
        <w:numId w:val="84"/>
      </w:numPr>
    </w:pPr>
  </w:style>
  <w:style w:type="numbering" w:customStyle="1" w:styleId="WWNum42">
    <w:name w:val="WWNum42"/>
    <w:basedOn w:val="a2"/>
    <w:pPr>
      <w:numPr>
        <w:numId w:val="8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566</Words>
  <Characters>3227</Characters>
  <Application>Microsoft Office Word</Application>
  <DocSecurity>0</DocSecurity>
  <Lines>26</Lines>
  <Paragraphs>7</Paragraphs>
  <ScaleCrop>false</ScaleCrop>
  <Company/>
  <LinksUpToDate>false</LinksUpToDate>
  <CharactersWithSpaces>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陳映璇</dc:creator>
  <cp:lastModifiedBy>FISH</cp:lastModifiedBy>
  <cp:revision>2</cp:revision>
  <cp:lastPrinted>2022-09-06T13:54:00Z</cp:lastPrinted>
  <dcterms:created xsi:type="dcterms:W3CDTF">2022-11-03T10:04:00Z</dcterms:created>
  <dcterms:modified xsi:type="dcterms:W3CDTF">2022-11-03T10:04:00Z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