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7F" w:rsidRPr="004C6B04" w:rsidRDefault="00137176" w:rsidP="005962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E34C7F" w:rsidRPr="004C6B04">
        <w:rPr>
          <w:rFonts w:ascii="標楷體" w:eastAsia="標楷體" w:hAnsi="標楷體" w:hint="eastAsia"/>
          <w:color w:val="000000" w:themeColor="text1"/>
          <w:sz w:val="28"/>
          <w:szCs w:val="28"/>
        </w:rPr>
        <w:t>學年度高級中等學校特色招生專業群科甄選入學</w:t>
      </w:r>
      <w:r w:rsidR="00B05562">
        <w:rPr>
          <w:rFonts w:ascii="標楷體" w:eastAsia="標楷體" w:hAnsi="標楷體" w:hint="eastAsia"/>
          <w:sz w:val="28"/>
          <w:szCs w:val="28"/>
        </w:rPr>
        <w:t>續招</w:t>
      </w:r>
      <w:bookmarkStart w:id="0" w:name="_GoBack"/>
      <w:bookmarkEnd w:id="0"/>
      <w:r w:rsidR="00E34C7F" w:rsidRPr="004C6B04">
        <w:rPr>
          <w:rFonts w:ascii="標楷體" w:eastAsia="標楷體" w:hAnsi="標楷體" w:hint="eastAsia"/>
          <w:color w:val="000000" w:themeColor="text1"/>
          <w:sz w:val="28"/>
          <w:szCs w:val="28"/>
        </w:rPr>
        <w:t>術科測驗內容審查表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84"/>
        <w:gridCol w:w="591"/>
        <w:gridCol w:w="108"/>
        <w:gridCol w:w="119"/>
        <w:gridCol w:w="585"/>
        <w:gridCol w:w="971"/>
        <w:gridCol w:w="34"/>
        <w:gridCol w:w="925"/>
        <w:gridCol w:w="971"/>
        <w:gridCol w:w="1574"/>
        <w:gridCol w:w="1278"/>
      </w:tblGrid>
      <w:tr w:rsidR="004C6B04" w:rsidRPr="004C6B04" w:rsidTr="0059626E">
        <w:trPr>
          <w:trHeight w:val="553"/>
        </w:trPr>
        <w:tc>
          <w:tcPr>
            <w:tcW w:w="1668" w:type="dxa"/>
            <w:vAlign w:val="center"/>
          </w:tcPr>
          <w:p w:rsidR="007D6AB3" w:rsidRPr="004C6B04" w:rsidRDefault="007D6AB3" w:rsidP="007D6A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04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940" w:type="dxa"/>
            <w:gridSpan w:val="11"/>
            <w:vAlign w:val="center"/>
          </w:tcPr>
          <w:p w:rsidR="007D6AB3" w:rsidRPr="00801A30" w:rsidRDefault="00601DF9" w:rsidP="00601D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01A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臺北市私立景文高級中學</w:t>
            </w:r>
          </w:p>
        </w:tc>
      </w:tr>
      <w:tr w:rsidR="004C6B04" w:rsidRPr="004C6B04" w:rsidTr="0059626E">
        <w:trPr>
          <w:trHeight w:val="547"/>
        </w:trPr>
        <w:tc>
          <w:tcPr>
            <w:tcW w:w="1668" w:type="dxa"/>
            <w:vAlign w:val="center"/>
          </w:tcPr>
          <w:p w:rsidR="00E34C7F" w:rsidRPr="004C6B04" w:rsidRDefault="00E34C7F" w:rsidP="007D6A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04">
              <w:rPr>
                <w:rFonts w:ascii="標楷體" w:eastAsia="標楷體" w:hAnsi="標楷體" w:hint="eastAsia"/>
                <w:color w:val="000000" w:themeColor="text1"/>
              </w:rPr>
              <w:t>術科測驗日期</w:t>
            </w:r>
          </w:p>
        </w:tc>
        <w:tc>
          <w:tcPr>
            <w:tcW w:w="4117" w:type="dxa"/>
            <w:gridSpan w:val="8"/>
            <w:vAlign w:val="center"/>
          </w:tcPr>
          <w:p w:rsidR="00E34C7F" w:rsidRPr="0059626E" w:rsidRDefault="00137176" w:rsidP="000D14C1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30AD2">
              <w:rPr>
                <w:rFonts w:ascii="標楷體" w:eastAsia="標楷體" w:hAnsi="標楷體" w:cs="Times New Roman"/>
              </w:rPr>
              <w:t>1</w:t>
            </w:r>
            <w:r w:rsidRPr="00D30AD2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1</w:t>
            </w:r>
            <w:r w:rsidRPr="00D30AD2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/>
              </w:rPr>
              <w:t>7</w:t>
            </w:r>
            <w:r w:rsidRPr="00D30AD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D30AD2">
              <w:rPr>
                <w:rFonts w:ascii="標楷體" w:eastAsia="標楷體" w:hAnsi="標楷體" w:cs="Times New Roman"/>
              </w:rPr>
              <w:t>日(星期</w:t>
            </w:r>
            <w:r>
              <w:rPr>
                <w:rFonts w:ascii="標楷體" w:eastAsia="標楷體" w:hAnsi="標楷體" w:cs="Times New Roman" w:hint="eastAsia"/>
              </w:rPr>
              <w:t>六</w:t>
            </w:r>
            <w:r w:rsidRPr="00D30AD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971" w:type="dxa"/>
            <w:vAlign w:val="center"/>
          </w:tcPr>
          <w:p w:rsidR="00E34C7F" w:rsidRPr="004C6B04" w:rsidRDefault="00E34C7F" w:rsidP="00210C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04">
              <w:rPr>
                <w:rFonts w:ascii="標楷體" w:eastAsia="標楷體" w:hAnsi="標楷體" w:hint="eastAsia"/>
                <w:color w:val="000000" w:themeColor="text1"/>
              </w:rPr>
              <w:t>科班</w:t>
            </w:r>
          </w:p>
        </w:tc>
        <w:tc>
          <w:tcPr>
            <w:tcW w:w="2852" w:type="dxa"/>
            <w:gridSpan w:val="2"/>
            <w:vAlign w:val="center"/>
          </w:tcPr>
          <w:p w:rsidR="00E34C7F" w:rsidRPr="0059626E" w:rsidRDefault="00E34C7F" w:rsidP="00E34C7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9626E">
              <w:rPr>
                <w:rFonts w:ascii="標楷體" w:eastAsia="標楷體" w:hAnsi="標楷體" w:hint="eastAsia"/>
                <w:b/>
                <w:color w:val="000000" w:themeColor="text1"/>
              </w:rPr>
              <w:t>商業經營科</w:t>
            </w:r>
          </w:p>
        </w:tc>
      </w:tr>
      <w:tr w:rsidR="004C6B04" w:rsidRPr="004C6B04" w:rsidTr="0059626E">
        <w:trPr>
          <w:trHeight w:val="568"/>
        </w:trPr>
        <w:tc>
          <w:tcPr>
            <w:tcW w:w="1668" w:type="dxa"/>
            <w:vAlign w:val="center"/>
          </w:tcPr>
          <w:p w:rsidR="00E34C7F" w:rsidRPr="004C6B04" w:rsidRDefault="00E34C7F" w:rsidP="007D6A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04">
              <w:rPr>
                <w:rFonts w:ascii="標楷體" w:eastAsia="標楷體" w:hAnsi="標楷體" w:hint="eastAsia"/>
                <w:color w:val="000000" w:themeColor="text1"/>
              </w:rPr>
              <w:t>術科測驗項目</w:t>
            </w:r>
          </w:p>
        </w:tc>
        <w:tc>
          <w:tcPr>
            <w:tcW w:w="7940" w:type="dxa"/>
            <w:gridSpan w:val="11"/>
            <w:vAlign w:val="center"/>
          </w:tcPr>
          <w:p w:rsidR="00E34C7F" w:rsidRPr="0059626E" w:rsidRDefault="00105279" w:rsidP="00422C5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門市</w:t>
            </w:r>
            <w:r w:rsidR="002C5E3F"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創意</w:t>
            </w:r>
            <w:r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商品行銷</w:t>
            </w:r>
            <w:r w:rsidR="00422C52"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實作</w:t>
            </w:r>
          </w:p>
        </w:tc>
      </w:tr>
      <w:tr w:rsidR="004C6B04" w:rsidRPr="004C6B04" w:rsidTr="0059626E">
        <w:trPr>
          <w:trHeight w:val="339"/>
        </w:trPr>
        <w:tc>
          <w:tcPr>
            <w:tcW w:w="1668" w:type="dxa"/>
            <w:vMerge w:val="restart"/>
            <w:vAlign w:val="center"/>
          </w:tcPr>
          <w:p w:rsidR="00686BB7" w:rsidRPr="0059626E" w:rsidRDefault="00686BB7" w:rsidP="006E15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術科命題規範</w:t>
            </w:r>
          </w:p>
        </w:tc>
        <w:tc>
          <w:tcPr>
            <w:tcW w:w="7940" w:type="dxa"/>
            <w:gridSpan w:val="11"/>
            <w:tcBorders>
              <w:bottom w:val="single" w:sz="4" w:space="0" w:color="auto"/>
            </w:tcBorders>
            <w:vAlign w:val="center"/>
          </w:tcPr>
          <w:p w:rsidR="00686BB7" w:rsidRPr="0059626E" w:rsidRDefault="00686BB7" w:rsidP="006E15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一、命題</w:t>
            </w: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原則分析</w:t>
            </w:r>
          </w:p>
        </w:tc>
      </w:tr>
      <w:tr w:rsidR="004C6B04" w:rsidRPr="004C6B04" w:rsidTr="0059626E">
        <w:trPr>
          <w:trHeight w:val="407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具聯接性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34" w:left="-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符合九年一貫課程綱要領域之社會學習領域能力指標。</w:t>
            </w:r>
          </w:p>
        </w:tc>
      </w:tr>
      <w:tr w:rsidR="004C6B04" w:rsidRPr="004C6B04" w:rsidTr="0059626E">
        <w:trPr>
          <w:trHeight w:val="407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有區別性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686BB7" w:rsidP="004C6B04">
            <w:pPr>
              <w:ind w:leftChars="-34" w:left="-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符合九年一貫課程地理環境、社會制度、經濟活動、生活應用與實踐等性向，能區別學生對</w:t>
            </w:r>
            <w:r w:rsidRPr="005962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商業與管理群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之學習興趣及發展潛能。</w:t>
            </w:r>
          </w:p>
        </w:tc>
      </w:tr>
      <w:tr w:rsidR="004C6B04" w:rsidRPr="004C6B04" w:rsidTr="0059626E">
        <w:trPr>
          <w:trHeight w:val="407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可操作性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34" w:left="-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術科測驗考題經過說明後，考生能在一定時間內完成測驗。</w:t>
            </w:r>
          </w:p>
        </w:tc>
      </w:tr>
      <w:tr w:rsidR="004C6B04" w:rsidRPr="004C6B04" w:rsidTr="0059626E">
        <w:trPr>
          <w:trHeight w:val="366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754462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明確說明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686BB7" w:rsidP="002C5E3F">
            <w:pPr>
              <w:ind w:leftChars="-34" w:left="-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透過</w:t>
            </w:r>
            <w:r w:rsidR="00105279"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門市</w:t>
            </w:r>
            <w:r w:rsidR="002C5E3F" w:rsidRPr="0059626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創意</w:t>
            </w:r>
            <w:r w:rsidR="00105279"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商品行銷</w:t>
            </w:r>
            <w:r w:rsidR="004C6B04" w:rsidRPr="0059626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實作</w:t>
            </w: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，評量出符合</w:t>
            </w:r>
            <w:r w:rsidR="00105279" w:rsidRPr="0059626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門市經營及商業行銷技能教育</w:t>
            </w: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的學生，施以適才適性的教學。</w:t>
            </w:r>
          </w:p>
        </w:tc>
      </w:tr>
      <w:tr w:rsidR="004C6B04" w:rsidRPr="004C6B04" w:rsidTr="0059626E">
        <w:trPr>
          <w:trHeight w:val="387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686BB7" w:rsidP="00F75332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二、與九年一貫課程聯接性分析</w:t>
            </w:r>
          </w:p>
        </w:tc>
      </w:tr>
      <w:tr w:rsidR="004C6B04" w:rsidRPr="004C6B04" w:rsidTr="0059626E">
        <w:trPr>
          <w:trHeight w:val="322"/>
        </w:trPr>
        <w:tc>
          <w:tcPr>
            <w:tcW w:w="1668" w:type="dxa"/>
            <w:vMerge/>
            <w:vAlign w:val="center"/>
          </w:tcPr>
          <w:p w:rsidR="00686BB7" w:rsidRPr="0059626E" w:rsidRDefault="00686BB7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59626E">
            <w:pPr>
              <w:ind w:leftChars="-28" w:left="-67" w:rightChars="-26" w:righ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命題內容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59626E">
            <w:pPr>
              <w:ind w:leftChars="-27" w:left="-65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學習領域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59626E">
            <w:pPr>
              <w:ind w:leftChars="-35" w:left="-84" w:rightChars="-30" w:right="-7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主題單元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5962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指標</w:t>
            </w:r>
            <w:r w:rsidR="0059626E"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br/>
            </w: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7" w:rsidRPr="0059626E" w:rsidRDefault="00686BB7" w:rsidP="005962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能力指標內容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BB7" w:rsidRPr="0059626E" w:rsidRDefault="0059626E" w:rsidP="0059626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kern w:val="0"/>
                <w:szCs w:val="24"/>
              </w:rPr>
              <w:t>高職商業管理群專業及實習科目</w:t>
            </w:r>
          </w:p>
        </w:tc>
      </w:tr>
      <w:tr w:rsidR="004C3D3B" w:rsidRPr="004C6B04" w:rsidTr="0059626E">
        <w:trPr>
          <w:trHeight w:val="409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門市創意商品</w:t>
            </w:r>
            <w:r w:rsidRPr="0059626E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59626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行銷實作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cs="Times New Roman" w:hint="eastAsia"/>
                <w:szCs w:val="24"/>
              </w:rPr>
              <w:t>人與空間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1-3-3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了解人們對地方與環境的認識與感受有所不同的原因。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D3B" w:rsidRPr="0059626E" w:rsidRDefault="004C3D3B" w:rsidP="006D4D3F">
            <w:pPr>
              <w:snapToGrid w:val="0"/>
              <w:spacing w:line="280" w:lineRule="exact"/>
              <w:ind w:rightChars="-32" w:right="-7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門市經營實務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</w:p>
          <w:p w:rsidR="004C3D3B" w:rsidRPr="0059626E" w:rsidRDefault="004C3D3B" w:rsidP="006D4D3F">
            <w:pPr>
              <w:snapToGrid w:val="0"/>
              <w:spacing w:line="280" w:lineRule="exact"/>
              <w:ind w:rightChars="-32" w:right="-7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行銷實務</w:t>
            </w:r>
          </w:p>
        </w:tc>
      </w:tr>
      <w:tr w:rsidR="004C3D3B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ind w:leftChars="100" w:left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2DBF">
              <w:rPr>
                <w:rFonts w:ascii="標楷體" w:eastAsia="標楷體" w:hAnsi="標楷體" w:cs="Times New Roman" w:hint="eastAsia"/>
                <w:szCs w:val="24"/>
              </w:rPr>
              <w:t>演化與</w:t>
            </w:r>
          </w:p>
          <w:p w:rsidR="004C3D3B" w:rsidRPr="006F2DBF" w:rsidRDefault="004C3D3B" w:rsidP="00EC3699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cs="Times New Roman" w:hint="eastAsia"/>
                <w:szCs w:val="24"/>
              </w:rPr>
              <w:t>不變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3-3-4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分辨某一組事物之間的關係是屬於「因果」或「互動」。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3D3B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ind w:leftChars="100" w:left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cs="Times New Roman" w:hint="eastAsia"/>
                <w:szCs w:val="24"/>
              </w:rPr>
              <w:t>生產</w:t>
            </w:r>
            <w:r w:rsidRPr="006F2DBF">
              <w:rPr>
                <w:rFonts w:ascii="標楷體" w:eastAsia="標楷體" w:hAnsi="標楷體" w:cs="Times New Roman"/>
                <w:szCs w:val="24"/>
              </w:rPr>
              <w:br/>
            </w:r>
            <w:r w:rsidRPr="006F2DBF">
              <w:rPr>
                <w:rFonts w:ascii="標楷體" w:eastAsia="標楷體" w:hAnsi="標楷體" w:cs="Times New Roman" w:hint="eastAsia"/>
                <w:szCs w:val="24"/>
              </w:rPr>
              <w:t>分配與</w:t>
            </w:r>
            <w:r w:rsidRPr="006F2DBF">
              <w:rPr>
                <w:rFonts w:ascii="標楷體" w:eastAsia="標楷體" w:hAnsi="標楷體" w:cs="Times New Roman"/>
                <w:szCs w:val="24"/>
              </w:rPr>
              <w:br/>
            </w:r>
            <w:r w:rsidRPr="006F2DBF">
              <w:rPr>
                <w:rFonts w:ascii="標楷體" w:eastAsia="標楷體" w:hAnsi="標楷體" w:cs="Times New Roman" w:hint="eastAsia"/>
                <w:szCs w:val="24"/>
              </w:rPr>
              <w:t>消費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7-2-1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686BB7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指出自己與同儕所參與的經濟活動。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6B04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22C52" w:rsidRPr="0059626E" w:rsidRDefault="00422C52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440057">
            <w:pPr>
              <w:snapToGrid w:val="0"/>
              <w:spacing w:line="280" w:lineRule="exact"/>
              <w:ind w:leftChars="-43" w:left="-103" w:rightChars="-37" w:right="-8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7-3-1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瞭解個人透過參與各行各業的經濟活動，與他人形成分工合作的關係。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6B04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22C52" w:rsidRPr="0059626E" w:rsidRDefault="00422C52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440057">
            <w:pPr>
              <w:snapToGrid w:val="0"/>
              <w:spacing w:line="280" w:lineRule="exact"/>
              <w:ind w:leftChars="-43" w:left="-103" w:rightChars="-37" w:right="-8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7-3-2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針對自己在日常生活中的各項消費進行價值判斷和選擇。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6B04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22C52" w:rsidRPr="0059626E" w:rsidRDefault="00422C52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440057">
            <w:pPr>
              <w:snapToGrid w:val="0"/>
              <w:spacing w:line="280" w:lineRule="exact"/>
              <w:ind w:leftChars="-43" w:left="-103" w:rightChars="-37" w:right="-8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7-4-1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分析個人如何透過參與各行各業與他人分工，進而產生整體的經濟功能。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6B04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22C52" w:rsidRPr="0059626E" w:rsidRDefault="00422C52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440057">
            <w:pPr>
              <w:snapToGrid w:val="0"/>
              <w:spacing w:line="280" w:lineRule="exact"/>
              <w:ind w:leftChars="-43" w:left="-103" w:rightChars="-37" w:right="-8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7-4-</w:t>
            </w: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52" w:rsidRPr="0059626E" w:rsidRDefault="00422C52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列舉數種金融管道，並分析其對個人理財上的優缺點。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22C52" w:rsidRPr="0059626E" w:rsidRDefault="00422C52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3D3B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8464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40" w:lineRule="exact"/>
              <w:ind w:leftChars="-16" w:left="-38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hint="eastAsia"/>
                <w:szCs w:val="24"/>
              </w:rPr>
              <w:t>理解與</w:t>
            </w:r>
            <w:r w:rsidRPr="006F2DBF">
              <w:rPr>
                <w:rFonts w:ascii="標楷體" w:eastAsia="標楷體" w:hAnsi="標楷體"/>
                <w:szCs w:val="24"/>
              </w:rPr>
              <w:br/>
            </w:r>
            <w:r w:rsidRPr="006F2DBF">
              <w:rPr>
                <w:rFonts w:ascii="標楷體" w:eastAsia="標楷體" w:hAnsi="標楷體" w:hint="eastAsia"/>
                <w:szCs w:val="24"/>
              </w:rPr>
              <w:t>欣賞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2-3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察覺不同人、不同生物、不同文化各具特色，理解並尊重其歧異性，欣賞其長處。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3D3B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40" w:lineRule="exact"/>
              <w:ind w:leftChars="-16" w:left="-38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hint="eastAsia"/>
                <w:szCs w:val="24"/>
              </w:rPr>
              <w:t>表現與</w:t>
            </w:r>
            <w:r w:rsidRPr="006F2DBF">
              <w:rPr>
                <w:rFonts w:ascii="標楷體" w:eastAsia="標楷體" w:hAnsi="標楷體"/>
                <w:szCs w:val="24"/>
              </w:rPr>
              <w:br/>
            </w:r>
            <w:r w:rsidRPr="006F2DBF">
              <w:rPr>
                <w:rFonts w:ascii="標楷體" w:eastAsia="標楷體" w:hAnsi="標楷體" w:hint="eastAsia"/>
                <w:szCs w:val="24"/>
              </w:rPr>
              <w:t>運用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3-3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養成動手探究事物的習慣，並能正確、安全且有效地行動。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3D3B" w:rsidRPr="004C6B04" w:rsidTr="0059626E">
        <w:trPr>
          <w:trHeight w:val="290"/>
        </w:trPr>
        <w:tc>
          <w:tcPr>
            <w:tcW w:w="1668" w:type="dxa"/>
            <w:vMerge/>
            <w:vAlign w:val="center"/>
          </w:tcPr>
          <w:p w:rsidR="004C3D3B" w:rsidRPr="0059626E" w:rsidRDefault="004C3D3B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3B" w:rsidRPr="006F2DBF" w:rsidRDefault="004C3D3B" w:rsidP="00EC36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2DBF">
              <w:rPr>
                <w:rFonts w:ascii="標楷體" w:eastAsia="標楷體" w:hAnsi="標楷體" w:hint="eastAsia"/>
                <w:szCs w:val="24"/>
              </w:rPr>
              <w:t>溝通與</w:t>
            </w:r>
            <w:r w:rsidRPr="006F2DBF">
              <w:rPr>
                <w:rFonts w:ascii="標楷體" w:eastAsia="標楷體" w:hAnsi="標楷體"/>
                <w:szCs w:val="24"/>
              </w:rPr>
              <w:br/>
            </w:r>
            <w:r w:rsidRPr="006F2DBF">
              <w:rPr>
                <w:rFonts w:ascii="標楷體" w:eastAsia="標楷體" w:hAnsi="標楷體" w:hint="eastAsia"/>
                <w:szCs w:val="24"/>
              </w:rPr>
              <w:t>合作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59626E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5962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-1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3B" w:rsidRPr="0059626E" w:rsidRDefault="004C3D3B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使用合適的語彙或方式，表達對人、事、物的觀察與意見。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4C3D3B" w:rsidRPr="0059626E" w:rsidRDefault="004C3D3B" w:rsidP="003C39B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6B04" w:rsidRPr="004C6B04" w:rsidTr="0059626E">
        <w:trPr>
          <w:trHeight w:val="140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34C7F" w:rsidRPr="0059626E" w:rsidRDefault="00E34C7F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術科測驗內容及試題範例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</w:tcBorders>
            <w:vAlign w:val="center"/>
          </w:tcPr>
          <w:p w:rsidR="008464E9" w:rsidRPr="0059626E" w:rsidRDefault="00422C52" w:rsidP="008464E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從本校提供相關商品中自選一項進行作答。</w:t>
            </w:r>
            <w:r w:rsidRPr="0059626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E34C7F" w:rsidRPr="0059626E" w:rsidRDefault="00422C52" w:rsidP="00422C52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門市</w:t>
            </w:r>
            <w:r w:rsidR="002C5E3F"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創意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商品行銷</w:t>
            </w:r>
            <w:r w:rsidR="00C73044"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以書面方式撰寫有趣、富創意的商品行銷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(ex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：社群行銷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，其架構為：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商品介紹、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商品優缺點、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簡易促銷方式、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預期成效。</w:t>
            </w:r>
          </w:p>
        </w:tc>
      </w:tr>
      <w:tr w:rsidR="004C6B04" w:rsidRPr="004C6B04" w:rsidTr="0059626E">
        <w:trPr>
          <w:trHeight w:val="450"/>
        </w:trPr>
        <w:tc>
          <w:tcPr>
            <w:tcW w:w="1668" w:type="dxa"/>
            <w:vMerge w:val="restart"/>
            <w:vAlign w:val="center"/>
          </w:tcPr>
          <w:p w:rsidR="00E34C7F" w:rsidRPr="0059626E" w:rsidRDefault="00E34C7F" w:rsidP="000A59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術科評量規範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C7F" w:rsidRPr="0059626E" w:rsidRDefault="00E34C7F" w:rsidP="00A26B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測驗內容</w:t>
            </w:r>
          </w:p>
        </w:tc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7F" w:rsidRPr="0059626E" w:rsidRDefault="00E34C7F" w:rsidP="00A26B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47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C7F" w:rsidRPr="0059626E" w:rsidRDefault="00E34C7F" w:rsidP="00A26B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62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評分重點</w:t>
            </w:r>
          </w:p>
        </w:tc>
      </w:tr>
      <w:tr w:rsidR="004C6B04" w:rsidRPr="004C6B04" w:rsidTr="0059626E">
        <w:trPr>
          <w:trHeight w:val="1045"/>
        </w:trPr>
        <w:tc>
          <w:tcPr>
            <w:tcW w:w="1668" w:type="dxa"/>
            <w:vMerge/>
            <w:vAlign w:val="center"/>
          </w:tcPr>
          <w:p w:rsidR="00F33633" w:rsidRPr="0059626E" w:rsidRDefault="00F33633" w:rsidP="007D6A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33633" w:rsidRPr="0059626E" w:rsidRDefault="00422C52" w:rsidP="005962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門市</w:t>
            </w:r>
            <w:r w:rsidR="002C5E3F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商品行銷實作</w:t>
            </w:r>
          </w:p>
        </w:tc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33" w:rsidRPr="0059626E" w:rsidRDefault="00422C52" w:rsidP="00422C5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完整</w:t>
            </w:r>
            <w:r w:rsidR="00F33633"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性</w:t>
            </w: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="00F33633"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="00F33633"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47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C52" w:rsidRPr="0059626E" w:rsidRDefault="00422C52" w:rsidP="00422C52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全部完整50分</w:t>
            </w:r>
          </w:p>
          <w:p w:rsidR="00422C52" w:rsidRPr="0059626E" w:rsidRDefault="00422C52" w:rsidP="00422C52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部分完整30分</w:t>
            </w:r>
          </w:p>
          <w:p w:rsidR="00F33633" w:rsidRPr="0059626E" w:rsidRDefault="00422C52" w:rsidP="00422C52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少數完整10分</w:t>
            </w:r>
          </w:p>
        </w:tc>
      </w:tr>
      <w:tr w:rsidR="004C6B04" w:rsidRPr="004C6B04" w:rsidTr="0059626E">
        <w:trPr>
          <w:trHeight w:val="1117"/>
        </w:trPr>
        <w:tc>
          <w:tcPr>
            <w:tcW w:w="1668" w:type="dxa"/>
            <w:vMerge/>
            <w:vAlign w:val="center"/>
          </w:tcPr>
          <w:p w:rsidR="00F33633" w:rsidRPr="0059626E" w:rsidRDefault="00F33633" w:rsidP="007D6A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3633" w:rsidRPr="0059626E" w:rsidRDefault="00F33633" w:rsidP="008464E9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33" w:rsidRPr="0059626E" w:rsidRDefault="00422C52" w:rsidP="00422C5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創意度</w:t>
            </w:r>
            <w:r w:rsidRPr="0059626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30</w:t>
            </w: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47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C52" w:rsidRPr="0059626E" w:rsidRDefault="00422C52" w:rsidP="00422C52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全部具有創意30分</w:t>
            </w:r>
          </w:p>
          <w:p w:rsidR="00422C52" w:rsidRPr="0059626E" w:rsidRDefault="00422C52" w:rsidP="00422C52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部分具有創意15分</w:t>
            </w:r>
          </w:p>
          <w:p w:rsidR="00F33633" w:rsidRPr="0059626E" w:rsidRDefault="00422C52" w:rsidP="00422C52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完全無創意0分</w:t>
            </w:r>
          </w:p>
        </w:tc>
      </w:tr>
      <w:tr w:rsidR="004C6B04" w:rsidRPr="004C6B04" w:rsidTr="0059626E">
        <w:trPr>
          <w:trHeight w:val="1119"/>
        </w:trPr>
        <w:tc>
          <w:tcPr>
            <w:tcW w:w="1668" w:type="dxa"/>
            <w:vMerge/>
            <w:vAlign w:val="center"/>
          </w:tcPr>
          <w:p w:rsidR="00F33633" w:rsidRPr="0059626E" w:rsidRDefault="00F33633" w:rsidP="007D6A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3633" w:rsidRPr="0059626E" w:rsidRDefault="00F33633" w:rsidP="008464E9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33" w:rsidRPr="0059626E" w:rsidRDefault="00422C52" w:rsidP="00BD519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可執行性20分</w:t>
            </w:r>
          </w:p>
        </w:tc>
        <w:tc>
          <w:tcPr>
            <w:tcW w:w="47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C52" w:rsidRPr="0059626E" w:rsidRDefault="00422C52" w:rsidP="00422C52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可具體執行20分</w:t>
            </w:r>
          </w:p>
          <w:p w:rsidR="00422C52" w:rsidRPr="0059626E" w:rsidRDefault="00422C52" w:rsidP="00422C52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部分可執行10分</w:t>
            </w:r>
          </w:p>
          <w:p w:rsidR="00F33633" w:rsidRPr="0059626E" w:rsidRDefault="00422C52" w:rsidP="00422C52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完全無法執行0分</w:t>
            </w:r>
          </w:p>
        </w:tc>
      </w:tr>
      <w:tr w:rsidR="004C6B04" w:rsidRPr="004C6B04" w:rsidTr="0059626E">
        <w:trPr>
          <w:trHeight w:val="558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34C7F" w:rsidRPr="0059626E" w:rsidRDefault="00E34C7F" w:rsidP="00230D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術科測驗評分標準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</w:tcBorders>
            <w:vAlign w:val="center"/>
          </w:tcPr>
          <w:p w:rsidR="00E34C7F" w:rsidRPr="0059626E" w:rsidRDefault="00E34C7F" w:rsidP="00CC02B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一、術科測驗</w:t>
            </w:r>
            <w:proofErr w:type="gramStart"/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佔</w:t>
            </w:r>
            <w:proofErr w:type="gramEnd"/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甄試總成績</w:t>
            </w:r>
            <w:r w:rsidR="00F26691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0%</w:t>
            </w:r>
          </w:p>
          <w:p w:rsidR="00CF0EF5" w:rsidRPr="0059626E" w:rsidRDefault="00E34C7F" w:rsidP="00CF0EF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二、術科測驗題目：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CF0EF5" w:rsidRPr="0059626E">
              <w:rPr>
                <w:rFonts w:ascii="標楷體" w:eastAsia="標楷體" w:hAnsi="標楷體"/>
                <w:color w:val="000000" w:themeColor="text1"/>
                <w:szCs w:val="24"/>
              </w:rPr>
              <w:t>100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  <w:p w:rsidR="00E34C7F" w:rsidRPr="0059626E" w:rsidRDefault="00422C52" w:rsidP="00422C5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門市</w:t>
            </w:r>
            <w:r w:rsidR="002C5E3F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商品行銷實作：完整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 w:rsidRPr="0059626E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F33633" w:rsidRPr="0059626E">
              <w:rPr>
                <w:rFonts w:ascii="標楷體" w:eastAsia="標楷體" w:hAnsi="標楷體"/>
                <w:color w:val="000000" w:themeColor="text1"/>
                <w:szCs w:val="24"/>
              </w:rPr>
              <w:t>0%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度</w:t>
            </w:r>
            <w:r w:rsidRPr="0059626E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F33633" w:rsidRPr="0059626E">
              <w:rPr>
                <w:rFonts w:ascii="標楷體" w:eastAsia="標楷體" w:hAnsi="標楷體"/>
                <w:color w:val="000000" w:themeColor="text1"/>
                <w:szCs w:val="24"/>
              </w:rPr>
              <w:t>0%</w:t>
            </w:r>
            <w:r w:rsidR="00F33633"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9626E">
              <w:rPr>
                <w:rFonts w:ascii="標楷體" w:eastAsia="標楷體" w:hAnsi="標楷體" w:hint="eastAsia"/>
                <w:color w:val="000000" w:themeColor="text1"/>
                <w:szCs w:val="24"/>
              </w:rPr>
              <w:t>可執行性</w:t>
            </w:r>
            <w:r w:rsidR="00BD519E" w:rsidRPr="0059626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F33633" w:rsidRPr="0059626E">
              <w:rPr>
                <w:rFonts w:ascii="標楷體" w:eastAsia="標楷體" w:hAnsi="標楷體"/>
                <w:color w:val="000000" w:themeColor="text1"/>
                <w:szCs w:val="24"/>
              </w:rPr>
              <w:t>0%</w:t>
            </w:r>
          </w:p>
        </w:tc>
      </w:tr>
    </w:tbl>
    <w:p w:rsidR="007D6AB3" w:rsidRPr="004C6B04" w:rsidRDefault="007D6AB3" w:rsidP="006E1544">
      <w:pPr>
        <w:jc w:val="both"/>
        <w:rPr>
          <w:color w:val="000000" w:themeColor="text1"/>
        </w:rPr>
      </w:pPr>
    </w:p>
    <w:sectPr w:rsidR="007D6AB3" w:rsidRPr="004C6B04" w:rsidSect="000A5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50" w:rsidRDefault="00AF2450" w:rsidP="00251DE5">
      <w:r>
        <w:separator/>
      </w:r>
    </w:p>
  </w:endnote>
  <w:endnote w:type="continuationSeparator" w:id="0">
    <w:p w:rsidR="00AF2450" w:rsidRDefault="00AF2450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50" w:rsidRDefault="00AF2450" w:rsidP="00251DE5">
      <w:r>
        <w:separator/>
      </w:r>
    </w:p>
  </w:footnote>
  <w:footnote w:type="continuationSeparator" w:id="0">
    <w:p w:rsidR="00AF2450" w:rsidRDefault="00AF2450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9BE"/>
    <w:multiLevelType w:val="hybridMultilevel"/>
    <w:tmpl w:val="A32EA9A0"/>
    <w:lvl w:ilvl="0" w:tplc="88D49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542E4"/>
    <w:multiLevelType w:val="hybridMultilevel"/>
    <w:tmpl w:val="8A9C0818"/>
    <w:lvl w:ilvl="0" w:tplc="F962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915521"/>
    <w:multiLevelType w:val="hybridMultilevel"/>
    <w:tmpl w:val="E9CE4190"/>
    <w:lvl w:ilvl="0" w:tplc="9D04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FA2C8E"/>
    <w:multiLevelType w:val="hybridMultilevel"/>
    <w:tmpl w:val="50263646"/>
    <w:lvl w:ilvl="0" w:tplc="78D2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894DC7"/>
    <w:multiLevelType w:val="hybridMultilevel"/>
    <w:tmpl w:val="5D82B2F2"/>
    <w:lvl w:ilvl="0" w:tplc="A496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0155E0"/>
    <w:rsid w:val="00050713"/>
    <w:rsid w:val="0005595C"/>
    <w:rsid w:val="00080FB7"/>
    <w:rsid w:val="000A596E"/>
    <w:rsid w:val="000C7620"/>
    <w:rsid w:val="000E031E"/>
    <w:rsid w:val="000E679B"/>
    <w:rsid w:val="00102B5D"/>
    <w:rsid w:val="00105279"/>
    <w:rsid w:val="00137176"/>
    <w:rsid w:val="0014003A"/>
    <w:rsid w:val="0014358F"/>
    <w:rsid w:val="00180760"/>
    <w:rsid w:val="00191411"/>
    <w:rsid w:val="001E2BC9"/>
    <w:rsid w:val="001E5F1A"/>
    <w:rsid w:val="00210CE1"/>
    <w:rsid w:val="00251DE5"/>
    <w:rsid w:val="0027306E"/>
    <w:rsid w:val="0027784E"/>
    <w:rsid w:val="002A4A26"/>
    <w:rsid w:val="002C5E3F"/>
    <w:rsid w:val="00300F1A"/>
    <w:rsid w:val="003B10F7"/>
    <w:rsid w:val="003C39B0"/>
    <w:rsid w:val="003C4568"/>
    <w:rsid w:val="003E100C"/>
    <w:rsid w:val="004060EC"/>
    <w:rsid w:val="004223AF"/>
    <w:rsid w:val="00422C52"/>
    <w:rsid w:val="00440057"/>
    <w:rsid w:val="0044315B"/>
    <w:rsid w:val="00463225"/>
    <w:rsid w:val="004633B3"/>
    <w:rsid w:val="0046390C"/>
    <w:rsid w:val="004C3D3B"/>
    <w:rsid w:val="004C6B04"/>
    <w:rsid w:val="004E7D94"/>
    <w:rsid w:val="00501B9C"/>
    <w:rsid w:val="0050464E"/>
    <w:rsid w:val="00554DD1"/>
    <w:rsid w:val="00563E26"/>
    <w:rsid w:val="00576E6D"/>
    <w:rsid w:val="0059626E"/>
    <w:rsid w:val="005A322E"/>
    <w:rsid w:val="005A7175"/>
    <w:rsid w:val="005F58E0"/>
    <w:rsid w:val="00601DF9"/>
    <w:rsid w:val="006251CA"/>
    <w:rsid w:val="00625A86"/>
    <w:rsid w:val="0064716F"/>
    <w:rsid w:val="0066172A"/>
    <w:rsid w:val="00686BB7"/>
    <w:rsid w:val="006D3B95"/>
    <w:rsid w:val="006D4D3F"/>
    <w:rsid w:val="006E1544"/>
    <w:rsid w:val="0070275B"/>
    <w:rsid w:val="0072573B"/>
    <w:rsid w:val="00734524"/>
    <w:rsid w:val="0074075B"/>
    <w:rsid w:val="00754462"/>
    <w:rsid w:val="00755272"/>
    <w:rsid w:val="007763E5"/>
    <w:rsid w:val="007A325D"/>
    <w:rsid w:val="007B1306"/>
    <w:rsid w:val="007B1342"/>
    <w:rsid w:val="007D6AB3"/>
    <w:rsid w:val="007D7F3E"/>
    <w:rsid w:val="007F07CF"/>
    <w:rsid w:val="007F0E98"/>
    <w:rsid w:val="007F141B"/>
    <w:rsid w:val="00801A30"/>
    <w:rsid w:val="00803E4D"/>
    <w:rsid w:val="0081480C"/>
    <w:rsid w:val="008421D9"/>
    <w:rsid w:val="008464E9"/>
    <w:rsid w:val="00875E72"/>
    <w:rsid w:val="008802DE"/>
    <w:rsid w:val="008A71FF"/>
    <w:rsid w:val="008A760E"/>
    <w:rsid w:val="008C20A0"/>
    <w:rsid w:val="008C3716"/>
    <w:rsid w:val="0090342B"/>
    <w:rsid w:val="00911609"/>
    <w:rsid w:val="00925977"/>
    <w:rsid w:val="0094403C"/>
    <w:rsid w:val="00990D50"/>
    <w:rsid w:val="009B4F63"/>
    <w:rsid w:val="009C0A10"/>
    <w:rsid w:val="009C36DD"/>
    <w:rsid w:val="009E2B62"/>
    <w:rsid w:val="009E6A30"/>
    <w:rsid w:val="00A05960"/>
    <w:rsid w:val="00A10B08"/>
    <w:rsid w:val="00A47BD2"/>
    <w:rsid w:val="00AB2C14"/>
    <w:rsid w:val="00AB7A91"/>
    <w:rsid w:val="00AE0DD9"/>
    <w:rsid w:val="00AF2450"/>
    <w:rsid w:val="00B0170A"/>
    <w:rsid w:val="00B05562"/>
    <w:rsid w:val="00B267B9"/>
    <w:rsid w:val="00B33DDE"/>
    <w:rsid w:val="00B5530B"/>
    <w:rsid w:val="00B55E70"/>
    <w:rsid w:val="00B77E51"/>
    <w:rsid w:val="00BA2B4E"/>
    <w:rsid w:val="00BD4230"/>
    <w:rsid w:val="00BD519E"/>
    <w:rsid w:val="00BF1EF6"/>
    <w:rsid w:val="00C51D65"/>
    <w:rsid w:val="00C73044"/>
    <w:rsid w:val="00C90CC4"/>
    <w:rsid w:val="00CC02B4"/>
    <w:rsid w:val="00CC61B7"/>
    <w:rsid w:val="00CD6F56"/>
    <w:rsid w:val="00CD7B2A"/>
    <w:rsid w:val="00CF0EF5"/>
    <w:rsid w:val="00D14291"/>
    <w:rsid w:val="00D73534"/>
    <w:rsid w:val="00D777A9"/>
    <w:rsid w:val="00D82234"/>
    <w:rsid w:val="00DA7BCE"/>
    <w:rsid w:val="00DB0F6A"/>
    <w:rsid w:val="00DC58BC"/>
    <w:rsid w:val="00DD30C4"/>
    <w:rsid w:val="00E25F3D"/>
    <w:rsid w:val="00E27751"/>
    <w:rsid w:val="00E34C7F"/>
    <w:rsid w:val="00E40CB5"/>
    <w:rsid w:val="00E559EA"/>
    <w:rsid w:val="00E66F1D"/>
    <w:rsid w:val="00E70F8D"/>
    <w:rsid w:val="00E84FC3"/>
    <w:rsid w:val="00E92388"/>
    <w:rsid w:val="00EB289D"/>
    <w:rsid w:val="00EC76C3"/>
    <w:rsid w:val="00F13B72"/>
    <w:rsid w:val="00F13C22"/>
    <w:rsid w:val="00F17290"/>
    <w:rsid w:val="00F26691"/>
    <w:rsid w:val="00F316AB"/>
    <w:rsid w:val="00F33633"/>
    <w:rsid w:val="00F67289"/>
    <w:rsid w:val="00F71DCF"/>
    <w:rsid w:val="00F75332"/>
    <w:rsid w:val="00F77C0C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8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64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8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64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D27A-0F52-4E1A-B731-C57B096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蘇金源</cp:lastModifiedBy>
  <cp:revision>10</cp:revision>
  <cp:lastPrinted>2020-12-10T05:34:00Z</cp:lastPrinted>
  <dcterms:created xsi:type="dcterms:W3CDTF">2020-12-10T00:32:00Z</dcterms:created>
  <dcterms:modified xsi:type="dcterms:W3CDTF">2022-06-29T06:14:00Z</dcterms:modified>
</cp:coreProperties>
</file>