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Microsoft JhengHei" w:cs="Microsoft JhengHei" w:eastAsia="Microsoft JhengHei" w:hAnsi="Microsoft JhengHei"/>
          <w:color w:val="666666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rPr>
                <w:rFonts w:ascii="Microsoft JhengHei" w:cs="Microsoft JhengHei" w:eastAsia="Microsoft JhengHei" w:hAnsi="Microsoft JhengHei"/>
                <w:color w:val="666666"/>
                <w:highlight w:val="whit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666666"/>
                <w:highlight w:val="white"/>
                <w:rtl w:val="0"/>
              </w:rPr>
              <w:t xml:space="preserve">職 稱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rPr>
                <w:rFonts w:ascii="Microsoft JhengHei" w:cs="Microsoft JhengHei" w:eastAsia="Microsoft JhengHei" w:hAnsi="Microsoft JhengHei"/>
                <w:color w:val="666666"/>
                <w:highlight w:val="whit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666666"/>
                <w:highlight w:val="white"/>
                <w:rtl w:val="0"/>
              </w:rPr>
              <w:t xml:space="preserve">姓 名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Microsoft JhengHei" w:cs="Microsoft JhengHei" w:eastAsia="Microsoft JhengHei" w:hAnsi="Microsoft JhengHei"/>
                <w:color w:val="666666"/>
                <w:highlight w:val="whit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666666"/>
                <w:highlight w:val="white"/>
                <w:rtl w:val="0"/>
              </w:rPr>
              <w:t xml:space="preserve">分 機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Microsoft JhengHei" w:cs="Microsoft JhengHei" w:eastAsia="Microsoft JhengHei" w:hAnsi="Microsoft JhengHei"/>
                <w:color w:val="666666"/>
                <w:highlight w:val="whit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666666"/>
                <w:highlight w:val="white"/>
                <w:rtl w:val="0"/>
              </w:rPr>
              <w:t xml:space="preserve">會計主任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color w:val="666666"/>
                <w:highlight w:val="whit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666666"/>
                <w:highlight w:val="white"/>
                <w:rtl w:val="0"/>
              </w:rPr>
              <w:t xml:space="preserve">韓主任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color w:val="666666"/>
                <w:highlight w:val="whit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666666"/>
                <w:highlight w:val="white"/>
                <w:rtl w:val="0"/>
              </w:rPr>
              <w:t xml:space="preserve">702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Microsoft JhengHei" w:cs="Microsoft JhengHei" w:eastAsia="Microsoft JhengHei" w:hAnsi="Microsoft JhengHei"/>
                <w:color w:val="666666"/>
                <w:highlight w:val="whit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666666"/>
                <w:highlight w:val="white"/>
                <w:rtl w:val="0"/>
              </w:rPr>
              <w:t xml:space="preserve">會計佐理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color w:val="666666"/>
                <w:highlight w:val="whit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666666"/>
                <w:highlight w:val="white"/>
                <w:rtl w:val="0"/>
              </w:rPr>
              <w:t xml:space="preserve">陳小姐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color w:val="666666"/>
                <w:highlight w:val="whit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666666"/>
                <w:highlight w:val="white"/>
                <w:rtl w:val="0"/>
              </w:rPr>
              <w:t xml:space="preserve">715</w:t>
            </w:r>
          </w:p>
        </w:tc>
      </w:tr>
    </w:tbl>
    <w:p w:rsidR="00000000" w:rsidDel="00000000" w:rsidP="00000000" w:rsidRDefault="00000000" w:rsidRPr="00000000" w14:paraId="0000000B">
      <w:pPr>
        <w:rPr>
          <w:rFonts w:ascii="Microsoft JhengHei" w:cs="Microsoft JhengHei" w:eastAsia="Microsoft JhengHei" w:hAnsi="Microsoft JhengHei"/>
          <w:color w:val="666666"/>
          <w:highlight w:val="white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666666"/>
          <w:highlight w:val="white"/>
          <w:rtl w:val="0"/>
        </w:rPr>
        <w:t xml:space="preserve">  </w:t>
      </w:r>
    </w:p>
    <w:p w:rsidR="00000000" w:rsidDel="00000000" w:rsidP="00000000" w:rsidRDefault="00000000" w:rsidRPr="00000000" w14:paraId="0000000C">
      <w:pPr>
        <w:rPr>
          <w:rFonts w:ascii="Microsoft JhengHei" w:cs="Microsoft JhengHei" w:eastAsia="Microsoft JhengHei" w:hAnsi="Microsoft JhengHei"/>
          <w:color w:val="666666"/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icrosoft JhengHe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